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16" w:rsidRDefault="008856F0" w:rsidP="00F31416">
      <w:pPr>
        <w:shd w:val="clear" w:color="auto" w:fill="FFFFFF"/>
        <w:spacing w:before="120" w:after="120" w:line="240" w:lineRule="auto"/>
        <w:contextualSpacing/>
        <w:jc w:val="center"/>
        <w:rPr>
          <w:rFonts w:eastAsia="Times New Roman" w:cs="Times New Roman"/>
          <w:b/>
          <w:bCs/>
          <w:color w:val="000000"/>
          <w:sz w:val="28"/>
          <w:szCs w:val="28"/>
        </w:rPr>
      </w:pPr>
      <w:bookmarkStart w:id="0" w:name="loai_2"/>
      <w:r>
        <w:rPr>
          <w:rFonts w:eastAsia="Times New Roman" w:cs="Times New Roman"/>
          <w:b/>
          <w:bCs/>
          <w:noProof/>
          <w:color w:val="000000"/>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-455510</wp:posOffset>
                </wp:positionH>
                <wp:positionV relativeFrom="paragraph">
                  <wp:posOffset>-314405</wp:posOffset>
                </wp:positionV>
                <wp:extent cx="1030310" cy="315532"/>
                <wp:effectExtent l="0" t="0" r="17780" b="27940"/>
                <wp:wrapNone/>
                <wp:docPr id="3" name="Text Box 3"/>
                <wp:cNvGraphicFramePr/>
                <a:graphic xmlns:a="http://schemas.openxmlformats.org/drawingml/2006/main">
                  <a:graphicData uri="http://schemas.microsoft.com/office/word/2010/wordprocessingShape">
                    <wps:wsp>
                      <wps:cNvSpPr txBox="1"/>
                      <wps:spPr>
                        <a:xfrm>
                          <a:off x="0" y="0"/>
                          <a:ext cx="1030310" cy="315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6F0" w:rsidRPr="008856F0" w:rsidRDefault="008856F0" w:rsidP="008856F0">
                            <w:pPr>
                              <w:jc w:val="center"/>
                              <w:rPr>
                                <w:b/>
                                <w:lang w:val="en-US"/>
                              </w:rPr>
                            </w:pPr>
                            <w:r w:rsidRPr="008856F0">
                              <w:rPr>
                                <w:b/>
                                <w:lang w:val="en-US"/>
                              </w:rPr>
                              <w:t>DỰ THẢO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24.75pt;width:81.15pt;height:24.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" fillcolor="white [3201]" strokeweight=".5pt">
                <v:textbox>
                  <w:txbxContent>
                    <w:p w:rsidR="008856F0" w:rsidRPr="008856F0" w:rsidRDefault="008856F0" w:rsidP="008856F0">
                      <w:pPr>
                        <w:jc w:val="center"/>
                        <w:rPr>
                          <w:b/>
                          <w:lang w:val="en-US"/>
                        </w:rPr>
                      </w:pPr>
                      <w:r w:rsidRPr="008856F0">
                        <w:rPr>
                          <w:b/>
                          <w:lang w:val="en-US"/>
                        </w:rPr>
                        <w:t>DỰ THẢO</w:t>
                      </w:r>
                    </w:p>
                  </w:txbxContent>
                </v:textbox>
              </v:shape>
            </w:pict>
          </mc:Fallback>
        </mc:AlternateContent>
      </w:r>
      <w:r w:rsidR="00F31416">
        <w:rPr>
          <w:rFonts w:eastAsia="Times New Roman" w:cs="Times New Roman"/>
          <w:b/>
          <w:bCs/>
          <w:color w:val="000000"/>
          <w:sz w:val="28"/>
          <w:szCs w:val="28"/>
        </w:rPr>
        <w:t>ỦY BAN NHÂN DAN TỈNH BẮC NINH</w:t>
      </w: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bookmarkStart w:id="1" w:name="_GoBack"/>
      <w:bookmarkEnd w:id="1"/>
      <w:r>
        <w:rPr>
          <w:rFonts w:eastAsia="Times New Roman" w:cs="Times New Roman"/>
          <w:b/>
          <w:bCs/>
          <w:color w:val="000000"/>
          <w:sz w:val="28"/>
          <w:szCs w:val="28"/>
        </w:rPr>
        <w:t>TRUNG TÂM HÀNH CHÍNH CÔNG</w:t>
      </w: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r>
        <w:rPr>
          <w:rFonts w:eastAsia="Times New Roman" w:cs="Times New Roman"/>
          <w:b/>
          <w:bCs/>
          <w:noProof/>
          <w:color w:val="000000"/>
          <w:sz w:val="28"/>
          <w:szCs w:val="28"/>
          <w:lang w:val="en-US"/>
        </w:rPr>
        <mc:AlternateContent>
          <mc:Choice Requires="wps">
            <w:drawing>
              <wp:anchor distT="0" distB="0" distL="114300" distR="114300" simplePos="0" relativeHeight="251665408" behindDoc="0" locked="0" layoutInCell="1" allowOverlap="1" wp14:anchorId="5A8DE286" wp14:editId="10381A34">
                <wp:simplePos x="0" y="0"/>
                <wp:positionH relativeFrom="column">
                  <wp:posOffset>1594476</wp:posOffset>
                </wp:positionH>
                <wp:positionV relativeFrom="paragraph">
                  <wp:posOffset>66156</wp:posOffset>
                </wp:positionV>
                <wp:extent cx="2457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55pt,5.2pt" to="31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BUtwEAAMMDAAAOAAAAZHJzL2Uyb0RvYy54bWysU8GOEzEMvSPxD1HudKZVF9C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" strokecolor="#4579b8 [3044]"/>
            </w:pict>
          </mc:Fallback>
        </mc:AlternateContent>
      </w: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p>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p>
    <w:p w:rsidR="00685EC0" w:rsidRDefault="00685EC0" w:rsidP="00F31416">
      <w:pPr>
        <w:shd w:val="clear" w:color="auto" w:fill="FFFFFF"/>
        <w:spacing w:before="120" w:after="120" w:line="240" w:lineRule="auto"/>
        <w:contextualSpacing/>
        <w:jc w:val="center"/>
        <w:rPr>
          <w:rFonts w:eastAsia="Times New Roman" w:cs="Times New Roman"/>
          <w:b/>
          <w:bCs/>
          <w:color w:val="000000"/>
          <w:sz w:val="28"/>
          <w:szCs w:val="28"/>
          <w:lang w:val="en-US"/>
        </w:rPr>
      </w:pPr>
    </w:p>
    <w:p w:rsidR="00685EC0" w:rsidRDefault="00685EC0" w:rsidP="00F31416">
      <w:pPr>
        <w:shd w:val="clear" w:color="auto" w:fill="FFFFFF"/>
        <w:spacing w:before="120" w:after="120" w:line="240" w:lineRule="auto"/>
        <w:contextualSpacing/>
        <w:jc w:val="center"/>
        <w:rPr>
          <w:rFonts w:eastAsia="Times New Roman" w:cs="Times New Roman"/>
          <w:b/>
          <w:bCs/>
          <w:color w:val="000000"/>
          <w:sz w:val="28"/>
          <w:szCs w:val="28"/>
          <w:lang w:val="en-US"/>
        </w:rPr>
      </w:pPr>
    </w:p>
    <w:p w:rsidR="00685EC0" w:rsidRDefault="00685EC0" w:rsidP="00F31416">
      <w:pPr>
        <w:shd w:val="clear" w:color="auto" w:fill="FFFFFF"/>
        <w:spacing w:before="120" w:after="120" w:line="240" w:lineRule="auto"/>
        <w:contextualSpacing/>
        <w:jc w:val="center"/>
        <w:rPr>
          <w:rFonts w:eastAsia="Times New Roman" w:cs="Times New Roman"/>
          <w:b/>
          <w:bCs/>
          <w:color w:val="000000"/>
          <w:sz w:val="28"/>
          <w:szCs w:val="28"/>
          <w:lang w:val="en-US"/>
        </w:rPr>
      </w:pPr>
    </w:p>
    <w:p w:rsidR="00685EC0" w:rsidRDefault="00685EC0" w:rsidP="00F31416">
      <w:pPr>
        <w:shd w:val="clear" w:color="auto" w:fill="FFFFFF"/>
        <w:spacing w:before="120" w:after="120" w:line="240" w:lineRule="auto"/>
        <w:contextualSpacing/>
        <w:jc w:val="center"/>
        <w:rPr>
          <w:rFonts w:eastAsia="Times New Roman" w:cs="Times New Roman"/>
          <w:b/>
          <w:bCs/>
          <w:color w:val="000000"/>
          <w:sz w:val="28"/>
          <w:szCs w:val="28"/>
          <w:lang w:val="en-US"/>
        </w:rPr>
      </w:pPr>
    </w:p>
    <w:p w:rsidR="00F31416" w:rsidRPr="005254FA" w:rsidRDefault="00F31416" w:rsidP="00F31416">
      <w:pPr>
        <w:shd w:val="clear" w:color="auto" w:fill="FFFFFF"/>
        <w:spacing w:before="120" w:after="120" w:line="240" w:lineRule="auto"/>
        <w:contextualSpacing/>
        <w:jc w:val="center"/>
        <w:rPr>
          <w:rFonts w:eastAsia="Times New Roman" w:cs="Times New Roman"/>
          <w:color w:val="000000"/>
          <w:sz w:val="28"/>
          <w:szCs w:val="28"/>
        </w:rPr>
      </w:pPr>
      <w:r w:rsidRPr="005254FA">
        <w:rPr>
          <w:rFonts w:eastAsia="Times New Roman" w:cs="Times New Roman"/>
          <w:b/>
          <w:bCs/>
          <w:color w:val="000000"/>
          <w:sz w:val="28"/>
          <w:szCs w:val="28"/>
        </w:rPr>
        <w:t>ĐỀ ÁN</w:t>
      </w:r>
    </w:p>
    <w:p w:rsidR="00F31416" w:rsidRPr="005254FA" w:rsidRDefault="00F31416" w:rsidP="00F31416">
      <w:pPr>
        <w:shd w:val="clear" w:color="auto" w:fill="FFFFFF"/>
        <w:spacing w:before="120" w:after="120" w:line="240" w:lineRule="auto"/>
        <w:contextualSpacing/>
        <w:jc w:val="center"/>
        <w:rPr>
          <w:rFonts w:cs="Times New Roman"/>
          <w:b/>
          <w:sz w:val="28"/>
          <w:szCs w:val="28"/>
        </w:rPr>
      </w:pPr>
      <w:bookmarkStart w:id="2" w:name="loai_2_name"/>
      <w:r w:rsidRPr="005254FA">
        <w:rPr>
          <w:rFonts w:cs="Times New Roman"/>
          <w:b/>
          <w:sz w:val="28"/>
          <w:szCs w:val="28"/>
        </w:rPr>
        <w:t xml:space="preserve">CẢI CÁCH </w:t>
      </w:r>
      <w:r w:rsidR="00065C7B">
        <w:rPr>
          <w:rFonts w:cs="Times New Roman"/>
          <w:b/>
          <w:sz w:val="28"/>
          <w:szCs w:val="28"/>
          <w:lang w:val="en-US"/>
        </w:rPr>
        <w:t xml:space="preserve">THỦ TỤC HÀNH </w:t>
      </w:r>
      <w:r w:rsidRPr="005254FA">
        <w:rPr>
          <w:rFonts w:cs="Times New Roman"/>
          <w:b/>
          <w:sz w:val="28"/>
          <w:szCs w:val="28"/>
        </w:rPr>
        <w:t>HÀNH CHÍNH, NÂNG CAO HIỆU QUẢ HOẠT ĐỘNG TRUNG TÂM HÀNH CHÍNH CÔNG CẤP TỈNH, CẤP HUYỆN VÀ BỘ PHẬN MỘT CỬA Ở CẤP XÃ GẮN VỚI ĐẨY MẠNH ỨNG DỤNG DỊCH VỤ CÔNG CẤP ĐỘ 3, 4 TRÊN ĐỊA BÀN TỈNH BẮC NINH GIAI ĐOẠN 2018-2020</w:t>
      </w:r>
    </w:p>
    <w:bookmarkEnd w:id="2"/>
    <w:p w:rsidR="00F31416" w:rsidRPr="005254FA" w:rsidRDefault="00F31416" w:rsidP="00F31416">
      <w:pPr>
        <w:shd w:val="clear" w:color="auto" w:fill="FFFFFF"/>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F31416" w:rsidRDefault="00F31416" w:rsidP="00F31416">
      <w:pPr>
        <w:spacing w:before="120" w:after="120" w:line="240" w:lineRule="auto"/>
        <w:contextualSpacing/>
        <w:jc w:val="center"/>
        <w:rPr>
          <w:rFonts w:eastAsia="Times New Roman" w:cs="Times New Roman"/>
          <w:b/>
          <w:bCs/>
          <w:color w:val="000000"/>
          <w:sz w:val="28"/>
          <w:szCs w:val="28"/>
        </w:rPr>
      </w:pPr>
    </w:p>
    <w:p w:rsidR="00685EC0" w:rsidRDefault="00685EC0" w:rsidP="00F31416">
      <w:pPr>
        <w:spacing w:before="120" w:after="120" w:line="240" w:lineRule="auto"/>
        <w:contextualSpacing/>
        <w:jc w:val="center"/>
        <w:rPr>
          <w:rFonts w:eastAsia="Times New Roman" w:cs="Times New Roman"/>
          <w:b/>
          <w:bCs/>
          <w:color w:val="000000"/>
          <w:sz w:val="28"/>
          <w:szCs w:val="28"/>
          <w:lang w:val="en-US"/>
        </w:rPr>
      </w:pPr>
    </w:p>
    <w:p w:rsidR="00F31416" w:rsidRDefault="00F31416" w:rsidP="00F31416">
      <w:pPr>
        <w:spacing w:before="120" w:after="120"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Bắc Ninh, tháng 03/2018</w:t>
      </w:r>
      <w:r>
        <w:rPr>
          <w:rFonts w:eastAsia="Times New Roman" w:cs="Times New Roman"/>
          <w:b/>
          <w:bCs/>
          <w:color w:val="000000"/>
          <w:sz w:val="28"/>
          <w:szCs w:val="28"/>
        </w:rPr>
        <w:br w:type="page"/>
      </w:r>
    </w:p>
    <w:p w:rsidR="00F31416" w:rsidRPr="00A80DA5" w:rsidRDefault="00F31416" w:rsidP="00F31416">
      <w:pPr>
        <w:spacing w:before="120" w:after="120" w:line="240" w:lineRule="auto"/>
        <w:contextualSpacing/>
        <w:jc w:val="center"/>
        <w:rPr>
          <w:rFonts w:eastAsia="Times New Roman" w:cs="Times New Roman"/>
          <w:b/>
          <w:bCs/>
          <w:color w:val="000000"/>
          <w:sz w:val="28"/>
          <w:szCs w:val="28"/>
          <w:lang w:val="en-US"/>
        </w:rPr>
      </w:pPr>
      <w:r>
        <w:rPr>
          <w:rFonts w:eastAsia="Times New Roman" w:cs="Times New Roman"/>
          <w:b/>
          <w:bCs/>
          <w:color w:val="000000"/>
          <w:sz w:val="28"/>
          <w:szCs w:val="28"/>
        </w:rPr>
        <w:lastRenderedPageBreak/>
        <w:t>MỤC LỤC</w:t>
      </w:r>
    </w:p>
    <w:sdt>
      <w:sdtPr>
        <w:id w:val="-250744780"/>
        <w:docPartObj>
          <w:docPartGallery w:val="Table of Contents"/>
          <w:docPartUnique/>
        </w:docPartObj>
      </w:sdtPr>
      <w:sdtEndPr>
        <w:rPr>
          <w:b/>
          <w:bCs/>
          <w:noProof/>
        </w:rPr>
      </w:sdtEndPr>
      <w:sdtContent>
        <w:p w:rsidR="009A7106" w:rsidRDefault="009A7106" w:rsidP="0084665E">
          <w:pPr>
            <w:pStyle w:val="TOC1"/>
            <w:rPr>
              <w:noProof/>
            </w:rPr>
          </w:pPr>
          <w:r>
            <w:fldChar w:fldCharType="begin"/>
          </w:r>
          <w:r>
            <w:instrText xml:space="preserve"> TOC \o "1-3" \h \z \u </w:instrText>
          </w:r>
          <w:r>
            <w:fldChar w:fldCharType="separate"/>
          </w:r>
          <w:hyperlink w:anchor="_Toc508976137" w:history="1">
            <w:r w:rsidRPr="005F284D">
              <w:rPr>
                <w:rStyle w:val="Hyperlink"/>
                <w:noProof/>
              </w:rPr>
              <w:t>Phần thứ nhất</w:t>
            </w:r>
          </w:hyperlink>
        </w:p>
        <w:p w:rsidR="009A7106" w:rsidRDefault="00FB12F0" w:rsidP="0084665E">
          <w:pPr>
            <w:pStyle w:val="TOC1"/>
            <w:rPr>
              <w:noProof/>
            </w:rPr>
          </w:pPr>
          <w:hyperlink w:anchor="_Toc508976138" w:history="1">
            <w:r w:rsidR="009A7106" w:rsidRPr="005F284D">
              <w:rPr>
                <w:rStyle w:val="Hyperlink"/>
                <w:noProof/>
              </w:rPr>
              <w:t>SỰ CẦN THIẾT, PHẠM VI NGHIÊN CỨU VÀ THỰC TRẠNG CÔNG TÁC CẢI CÁCH TTHC TỈNH BẮC NINH</w:t>
            </w:r>
            <w:r w:rsidR="009A7106">
              <w:rPr>
                <w:noProof/>
                <w:webHidden/>
              </w:rPr>
              <w:tab/>
            </w:r>
            <w:r w:rsidR="009A7106">
              <w:rPr>
                <w:noProof/>
                <w:webHidden/>
              </w:rPr>
              <w:fldChar w:fldCharType="begin"/>
            </w:r>
            <w:r w:rsidR="009A7106">
              <w:rPr>
                <w:noProof/>
                <w:webHidden/>
              </w:rPr>
              <w:instrText xml:space="preserve"> PAGEREF _Toc508976138 \h </w:instrText>
            </w:r>
            <w:r w:rsidR="009A7106">
              <w:rPr>
                <w:noProof/>
                <w:webHidden/>
              </w:rPr>
            </w:r>
            <w:r w:rsidR="009A7106">
              <w:rPr>
                <w:noProof/>
                <w:webHidden/>
              </w:rPr>
              <w:fldChar w:fldCharType="separate"/>
            </w:r>
            <w:r w:rsidR="00053FFA">
              <w:rPr>
                <w:noProof/>
                <w:webHidden/>
              </w:rPr>
              <w:t>3</w:t>
            </w:r>
            <w:r w:rsidR="009A7106">
              <w:rPr>
                <w:noProof/>
                <w:webHidden/>
              </w:rPr>
              <w:fldChar w:fldCharType="end"/>
            </w:r>
          </w:hyperlink>
        </w:p>
        <w:p w:rsidR="009A7106" w:rsidRDefault="00FB12F0">
          <w:pPr>
            <w:pStyle w:val="TOC2"/>
            <w:tabs>
              <w:tab w:val="right" w:leader="dot" w:pos="9016"/>
            </w:tabs>
            <w:rPr>
              <w:noProof/>
            </w:rPr>
          </w:pPr>
          <w:hyperlink w:anchor="_Toc508976139" w:history="1">
            <w:r w:rsidR="009A7106" w:rsidRPr="005F284D">
              <w:rPr>
                <w:rStyle w:val="Hyperlink"/>
                <w:noProof/>
              </w:rPr>
              <w:t>I. Sự cần thiết, căn cứ xây dựng Đề án</w:t>
            </w:r>
            <w:r w:rsidR="009A7106">
              <w:rPr>
                <w:noProof/>
                <w:webHidden/>
              </w:rPr>
              <w:tab/>
            </w:r>
            <w:r w:rsidR="009A7106">
              <w:rPr>
                <w:noProof/>
                <w:webHidden/>
              </w:rPr>
              <w:fldChar w:fldCharType="begin"/>
            </w:r>
            <w:r w:rsidR="009A7106">
              <w:rPr>
                <w:noProof/>
                <w:webHidden/>
              </w:rPr>
              <w:instrText xml:space="preserve"> PAGEREF _Toc508976139 \h </w:instrText>
            </w:r>
            <w:r w:rsidR="009A7106">
              <w:rPr>
                <w:noProof/>
                <w:webHidden/>
              </w:rPr>
            </w:r>
            <w:r w:rsidR="009A7106">
              <w:rPr>
                <w:noProof/>
                <w:webHidden/>
              </w:rPr>
              <w:fldChar w:fldCharType="separate"/>
            </w:r>
            <w:r w:rsidR="00053FFA">
              <w:rPr>
                <w:noProof/>
                <w:webHidden/>
              </w:rPr>
              <w:t>3</w:t>
            </w:r>
            <w:r w:rsidR="009A7106">
              <w:rPr>
                <w:noProof/>
                <w:webHidden/>
              </w:rPr>
              <w:fldChar w:fldCharType="end"/>
            </w:r>
          </w:hyperlink>
        </w:p>
        <w:p w:rsidR="009A7106" w:rsidRDefault="00FB12F0">
          <w:pPr>
            <w:pStyle w:val="TOC3"/>
            <w:tabs>
              <w:tab w:val="right" w:leader="dot" w:pos="9016"/>
            </w:tabs>
            <w:rPr>
              <w:noProof/>
            </w:rPr>
          </w:pPr>
          <w:hyperlink w:anchor="_Toc508976140" w:history="1">
            <w:r w:rsidR="009A7106" w:rsidRPr="005F284D">
              <w:rPr>
                <w:rStyle w:val="Hyperlink"/>
                <w:noProof/>
              </w:rPr>
              <w:t>1. Sự cần thiết xây dựng Đề án</w:t>
            </w:r>
            <w:r w:rsidR="009A7106">
              <w:rPr>
                <w:noProof/>
                <w:webHidden/>
              </w:rPr>
              <w:tab/>
            </w:r>
            <w:r w:rsidR="009A7106">
              <w:rPr>
                <w:noProof/>
                <w:webHidden/>
              </w:rPr>
              <w:fldChar w:fldCharType="begin"/>
            </w:r>
            <w:r w:rsidR="009A7106">
              <w:rPr>
                <w:noProof/>
                <w:webHidden/>
              </w:rPr>
              <w:instrText xml:space="preserve"> PAGEREF _Toc508976140 \h </w:instrText>
            </w:r>
            <w:r w:rsidR="009A7106">
              <w:rPr>
                <w:noProof/>
                <w:webHidden/>
              </w:rPr>
            </w:r>
            <w:r w:rsidR="009A7106">
              <w:rPr>
                <w:noProof/>
                <w:webHidden/>
              </w:rPr>
              <w:fldChar w:fldCharType="separate"/>
            </w:r>
            <w:r w:rsidR="00053FFA">
              <w:rPr>
                <w:noProof/>
                <w:webHidden/>
              </w:rPr>
              <w:t>3</w:t>
            </w:r>
            <w:r w:rsidR="009A7106">
              <w:rPr>
                <w:noProof/>
                <w:webHidden/>
              </w:rPr>
              <w:fldChar w:fldCharType="end"/>
            </w:r>
          </w:hyperlink>
        </w:p>
        <w:p w:rsidR="009A7106" w:rsidRDefault="00FB12F0">
          <w:pPr>
            <w:pStyle w:val="TOC3"/>
            <w:tabs>
              <w:tab w:val="right" w:leader="dot" w:pos="9016"/>
            </w:tabs>
            <w:rPr>
              <w:noProof/>
            </w:rPr>
          </w:pPr>
          <w:hyperlink w:anchor="_Toc508976141" w:history="1">
            <w:r w:rsidR="009A7106" w:rsidRPr="005F284D">
              <w:rPr>
                <w:rStyle w:val="Hyperlink"/>
                <w:rFonts w:eastAsia="Times New Roman"/>
                <w:noProof/>
                <w:lang w:eastAsia="vi-VN"/>
              </w:rPr>
              <w:t>2. Căn cứ xây dựng Đề án</w:t>
            </w:r>
            <w:r w:rsidR="009A7106">
              <w:rPr>
                <w:noProof/>
                <w:webHidden/>
              </w:rPr>
              <w:tab/>
            </w:r>
            <w:r w:rsidR="009A7106">
              <w:rPr>
                <w:noProof/>
                <w:webHidden/>
              </w:rPr>
              <w:fldChar w:fldCharType="begin"/>
            </w:r>
            <w:r w:rsidR="009A7106">
              <w:rPr>
                <w:noProof/>
                <w:webHidden/>
              </w:rPr>
              <w:instrText xml:space="preserve"> PAGEREF _Toc508976141 \h </w:instrText>
            </w:r>
            <w:r w:rsidR="009A7106">
              <w:rPr>
                <w:noProof/>
                <w:webHidden/>
              </w:rPr>
            </w:r>
            <w:r w:rsidR="009A7106">
              <w:rPr>
                <w:noProof/>
                <w:webHidden/>
              </w:rPr>
              <w:fldChar w:fldCharType="separate"/>
            </w:r>
            <w:r w:rsidR="00053FFA">
              <w:rPr>
                <w:noProof/>
                <w:webHidden/>
              </w:rPr>
              <w:t>4</w:t>
            </w:r>
            <w:r w:rsidR="009A7106">
              <w:rPr>
                <w:noProof/>
                <w:webHidden/>
              </w:rPr>
              <w:fldChar w:fldCharType="end"/>
            </w:r>
          </w:hyperlink>
        </w:p>
        <w:p w:rsidR="009A7106" w:rsidRDefault="00FB12F0">
          <w:pPr>
            <w:pStyle w:val="TOC2"/>
            <w:tabs>
              <w:tab w:val="right" w:leader="dot" w:pos="9016"/>
            </w:tabs>
            <w:rPr>
              <w:noProof/>
            </w:rPr>
          </w:pPr>
          <w:hyperlink w:anchor="_Toc508976142" w:history="1">
            <w:r w:rsidR="009A7106" w:rsidRPr="005F284D">
              <w:rPr>
                <w:rStyle w:val="Hyperlink"/>
                <w:noProof/>
              </w:rPr>
              <w:t>II. Giới hạn</w:t>
            </w:r>
            <w:r w:rsidR="009A7106" w:rsidRPr="005F284D">
              <w:rPr>
                <w:rStyle w:val="Hyperlink"/>
                <w:noProof/>
                <w:lang w:val="en-US"/>
              </w:rPr>
              <w:t>, phạm vi</w:t>
            </w:r>
            <w:r w:rsidR="009A7106" w:rsidRPr="005F284D">
              <w:rPr>
                <w:rStyle w:val="Hyperlink"/>
                <w:noProof/>
              </w:rPr>
              <w:t xml:space="preserve"> của Đề án</w:t>
            </w:r>
            <w:r w:rsidR="009A7106">
              <w:rPr>
                <w:noProof/>
                <w:webHidden/>
              </w:rPr>
              <w:tab/>
            </w:r>
            <w:r w:rsidR="009A7106">
              <w:rPr>
                <w:noProof/>
                <w:webHidden/>
              </w:rPr>
              <w:fldChar w:fldCharType="begin"/>
            </w:r>
            <w:r w:rsidR="009A7106">
              <w:rPr>
                <w:noProof/>
                <w:webHidden/>
              </w:rPr>
              <w:instrText xml:space="preserve"> PAGEREF _Toc508976142 \h </w:instrText>
            </w:r>
            <w:r w:rsidR="009A7106">
              <w:rPr>
                <w:noProof/>
                <w:webHidden/>
              </w:rPr>
            </w:r>
            <w:r w:rsidR="009A7106">
              <w:rPr>
                <w:noProof/>
                <w:webHidden/>
              </w:rPr>
              <w:fldChar w:fldCharType="separate"/>
            </w:r>
            <w:r w:rsidR="00053FFA">
              <w:rPr>
                <w:noProof/>
                <w:webHidden/>
              </w:rPr>
              <w:t>5</w:t>
            </w:r>
            <w:r w:rsidR="009A7106">
              <w:rPr>
                <w:noProof/>
                <w:webHidden/>
              </w:rPr>
              <w:fldChar w:fldCharType="end"/>
            </w:r>
          </w:hyperlink>
        </w:p>
        <w:p w:rsidR="009A7106" w:rsidRDefault="00FB12F0">
          <w:pPr>
            <w:pStyle w:val="TOC3"/>
            <w:tabs>
              <w:tab w:val="right" w:leader="dot" w:pos="9016"/>
            </w:tabs>
            <w:rPr>
              <w:noProof/>
            </w:rPr>
          </w:pPr>
          <w:hyperlink w:anchor="_Toc508976143" w:history="1">
            <w:r w:rsidR="009A7106" w:rsidRPr="005F284D">
              <w:rPr>
                <w:rStyle w:val="Hyperlink"/>
                <w:rFonts w:eastAsia="Times New Roman"/>
                <w:noProof/>
                <w:lang w:eastAsia="vi-VN"/>
              </w:rPr>
              <w:t>1. Đối tượng thực hiện Đề án</w:t>
            </w:r>
            <w:r w:rsidR="009A7106">
              <w:rPr>
                <w:noProof/>
                <w:webHidden/>
              </w:rPr>
              <w:tab/>
            </w:r>
            <w:r w:rsidR="009A7106">
              <w:rPr>
                <w:noProof/>
                <w:webHidden/>
              </w:rPr>
              <w:fldChar w:fldCharType="begin"/>
            </w:r>
            <w:r w:rsidR="009A7106">
              <w:rPr>
                <w:noProof/>
                <w:webHidden/>
              </w:rPr>
              <w:instrText xml:space="preserve"> PAGEREF _Toc508976143 \h </w:instrText>
            </w:r>
            <w:r w:rsidR="009A7106">
              <w:rPr>
                <w:noProof/>
                <w:webHidden/>
              </w:rPr>
            </w:r>
            <w:r w:rsidR="009A7106">
              <w:rPr>
                <w:noProof/>
                <w:webHidden/>
              </w:rPr>
              <w:fldChar w:fldCharType="separate"/>
            </w:r>
            <w:r w:rsidR="00053FFA">
              <w:rPr>
                <w:noProof/>
                <w:webHidden/>
              </w:rPr>
              <w:t>5</w:t>
            </w:r>
            <w:r w:rsidR="009A7106">
              <w:rPr>
                <w:noProof/>
                <w:webHidden/>
              </w:rPr>
              <w:fldChar w:fldCharType="end"/>
            </w:r>
          </w:hyperlink>
        </w:p>
        <w:p w:rsidR="009A7106" w:rsidRDefault="00FB12F0">
          <w:pPr>
            <w:pStyle w:val="TOC3"/>
            <w:tabs>
              <w:tab w:val="right" w:leader="dot" w:pos="9016"/>
            </w:tabs>
            <w:rPr>
              <w:noProof/>
            </w:rPr>
          </w:pPr>
          <w:hyperlink w:anchor="_Toc508976144" w:history="1">
            <w:r w:rsidR="009A7106" w:rsidRPr="005F284D">
              <w:rPr>
                <w:rStyle w:val="Hyperlink"/>
                <w:rFonts w:eastAsia="Times New Roman"/>
                <w:noProof/>
                <w:lang w:eastAsia="vi-VN"/>
              </w:rPr>
              <w:t>2. Không gian thực hiện Đề án:</w:t>
            </w:r>
            <w:r w:rsidR="009A7106">
              <w:rPr>
                <w:noProof/>
                <w:webHidden/>
              </w:rPr>
              <w:tab/>
            </w:r>
            <w:r w:rsidR="009A7106">
              <w:rPr>
                <w:noProof/>
                <w:webHidden/>
              </w:rPr>
              <w:fldChar w:fldCharType="begin"/>
            </w:r>
            <w:r w:rsidR="009A7106">
              <w:rPr>
                <w:noProof/>
                <w:webHidden/>
              </w:rPr>
              <w:instrText xml:space="preserve"> PAGEREF _Toc508976144 \h </w:instrText>
            </w:r>
            <w:r w:rsidR="009A7106">
              <w:rPr>
                <w:noProof/>
                <w:webHidden/>
              </w:rPr>
            </w:r>
            <w:r w:rsidR="009A7106">
              <w:rPr>
                <w:noProof/>
                <w:webHidden/>
              </w:rPr>
              <w:fldChar w:fldCharType="separate"/>
            </w:r>
            <w:r w:rsidR="00053FFA">
              <w:rPr>
                <w:noProof/>
                <w:webHidden/>
              </w:rPr>
              <w:t>6</w:t>
            </w:r>
            <w:r w:rsidR="009A7106">
              <w:rPr>
                <w:noProof/>
                <w:webHidden/>
              </w:rPr>
              <w:fldChar w:fldCharType="end"/>
            </w:r>
          </w:hyperlink>
        </w:p>
        <w:p w:rsidR="009A7106" w:rsidRDefault="00FB12F0">
          <w:pPr>
            <w:pStyle w:val="TOC3"/>
            <w:tabs>
              <w:tab w:val="right" w:leader="dot" w:pos="9016"/>
            </w:tabs>
            <w:rPr>
              <w:noProof/>
            </w:rPr>
          </w:pPr>
          <w:hyperlink w:anchor="_Toc508976145" w:history="1">
            <w:r w:rsidR="009A7106" w:rsidRPr="005F284D">
              <w:rPr>
                <w:rStyle w:val="Hyperlink"/>
                <w:noProof/>
              </w:rPr>
              <w:t>3.Thời gian thực hiện Đề án: Từ năm 2018 đến năm 2020.</w:t>
            </w:r>
            <w:r w:rsidR="009A7106">
              <w:rPr>
                <w:noProof/>
                <w:webHidden/>
              </w:rPr>
              <w:tab/>
            </w:r>
            <w:r w:rsidR="009A7106">
              <w:rPr>
                <w:noProof/>
                <w:webHidden/>
              </w:rPr>
              <w:fldChar w:fldCharType="begin"/>
            </w:r>
            <w:r w:rsidR="009A7106">
              <w:rPr>
                <w:noProof/>
                <w:webHidden/>
              </w:rPr>
              <w:instrText xml:space="preserve"> PAGEREF _Toc508976145 \h </w:instrText>
            </w:r>
            <w:r w:rsidR="009A7106">
              <w:rPr>
                <w:noProof/>
                <w:webHidden/>
              </w:rPr>
            </w:r>
            <w:r w:rsidR="009A7106">
              <w:rPr>
                <w:noProof/>
                <w:webHidden/>
              </w:rPr>
              <w:fldChar w:fldCharType="separate"/>
            </w:r>
            <w:r w:rsidR="00053FFA">
              <w:rPr>
                <w:noProof/>
                <w:webHidden/>
              </w:rPr>
              <w:t>6</w:t>
            </w:r>
            <w:r w:rsidR="009A7106">
              <w:rPr>
                <w:noProof/>
                <w:webHidden/>
              </w:rPr>
              <w:fldChar w:fldCharType="end"/>
            </w:r>
          </w:hyperlink>
        </w:p>
        <w:p w:rsidR="009A7106" w:rsidRDefault="00FB12F0">
          <w:pPr>
            <w:pStyle w:val="TOC2"/>
            <w:tabs>
              <w:tab w:val="right" w:leader="dot" w:pos="9016"/>
            </w:tabs>
            <w:rPr>
              <w:noProof/>
            </w:rPr>
          </w:pPr>
          <w:hyperlink w:anchor="_Toc508976146" w:history="1">
            <w:r w:rsidR="009A7106" w:rsidRPr="005F284D">
              <w:rPr>
                <w:rStyle w:val="Hyperlink"/>
                <w:noProof/>
              </w:rPr>
              <w:t>III. Thực trạng công tác cải cách TTHC ở Bắc Ninh trong thời gian vừa qua</w:t>
            </w:r>
            <w:r w:rsidR="009A7106">
              <w:rPr>
                <w:noProof/>
                <w:webHidden/>
              </w:rPr>
              <w:tab/>
            </w:r>
            <w:r w:rsidR="009A7106">
              <w:rPr>
                <w:noProof/>
                <w:webHidden/>
              </w:rPr>
              <w:fldChar w:fldCharType="begin"/>
            </w:r>
            <w:r w:rsidR="009A7106">
              <w:rPr>
                <w:noProof/>
                <w:webHidden/>
              </w:rPr>
              <w:instrText xml:space="preserve"> PAGEREF _Toc508976146 \h </w:instrText>
            </w:r>
            <w:r w:rsidR="009A7106">
              <w:rPr>
                <w:noProof/>
                <w:webHidden/>
              </w:rPr>
            </w:r>
            <w:r w:rsidR="009A7106">
              <w:rPr>
                <w:noProof/>
                <w:webHidden/>
              </w:rPr>
              <w:fldChar w:fldCharType="separate"/>
            </w:r>
            <w:r w:rsidR="00053FFA">
              <w:rPr>
                <w:noProof/>
                <w:webHidden/>
              </w:rPr>
              <w:t>6</w:t>
            </w:r>
            <w:r w:rsidR="009A7106">
              <w:rPr>
                <w:noProof/>
                <w:webHidden/>
              </w:rPr>
              <w:fldChar w:fldCharType="end"/>
            </w:r>
          </w:hyperlink>
        </w:p>
        <w:p w:rsidR="009A7106" w:rsidRDefault="00FB12F0">
          <w:pPr>
            <w:pStyle w:val="TOC3"/>
            <w:tabs>
              <w:tab w:val="right" w:leader="dot" w:pos="9016"/>
            </w:tabs>
            <w:rPr>
              <w:noProof/>
            </w:rPr>
          </w:pPr>
          <w:hyperlink w:anchor="_Toc508976147" w:history="1">
            <w:r w:rsidR="009A7106" w:rsidRPr="005F284D">
              <w:rPr>
                <w:rStyle w:val="Hyperlink"/>
                <w:noProof/>
                <w:lang w:val="en-US"/>
              </w:rPr>
              <w:t>1.</w:t>
            </w:r>
            <w:r w:rsidR="009A7106" w:rsidRPr="005F284D">
              <w:rPr>
                <w:rStyle w:val="Hyperlink"/>
                <w:noProof/>
              </w:rPr>
              <w:t>Công tác chỉ đạo điều hành</w:t>
            </w:r>
            <w:r w:rsidR="009A7106">
              <w:rPr>
                <w:noProof/>
                <w:webHidden/>
              </w:rPr>
              <w:tab/>
            </w:r>
            <w:r w:rsidR="009A7106">
              <w:rPr>
                <w:noProof/>
                <w:webHidden/>
              </w:rPr>
              <w:fldChar w:fldCharType="begin"/>
            </w:r>
            <w:r w:rsidR="009A7106">
              <w:rPr>
                <w:noProof/>
                <w:webHidden/>
              </w:rPr>
              <w:instrText xml:space="preserve"> PAGEREF _Toc508976147 \h </w:instrText>
            </w:r>
            <w:r w:rsidR="009A7106">
              <w:rPr>
                <w:noProof/>
                <w:webHidden/>
              </w:rPr>
            </w:r>
            <w:r w:rsidR="009A7106">
              <w:rPr>
                <w:noProof/>
                <w:webHidden/>
              </w:rPr>
              <w:fldChar w:fldCharType="separate"/>
            </w:r>
            <w:r w:rsidR="00053FFA">
              <w:rPr>
                <w:noProof/>
                <w:webHidden/>
              </w:rPr>
              <w:t>6</w:t>
            </w:r>
            <w:r w:rsidR="009A7106">
              <w:rPr>
                <w:noProof/>
                <w:webHidden/>
              </w:rPr>
              <w:fldChar w:fldCharType="end"/>
            </w:r>
          </w:hyperlink>
        </w:p>
        <w:p w:rsidR="009A7106" w:rsidRDefault="00FB12F0">
          <w:pPr>
            <w:pStyle w:val="TOC3"/>
            <w:tabs>
              <w:tab w:val="right" w:leader="dot" w:pos="9016"/>
            </w:tabs>
            <w:rPr>
              <w:noProof/>
            </w:rPr>
          </w:pPr>
          <w:hyperlink w:anchor="_Toc508976148" w:history="1">
            <w:r w:rsidR="009A7106" w:rsidRPr="005F284D">
              <w:rPr>
                <w:rStyle w:val="Hyperlink"/>
                <w:noProof/>
                <w:lang w:val="en-US"/>
              </w:rPr>
              <w:t>2.Kết quả trên từng lĩnh vực cụ thể:</w:t>
            </w:r>
            <w:r w:rsidR="009A7106">
              <w:rPr>
                <w:noProof/>
                <w:webHidden/>
              </w:rPr>
              <w:tab/>
            </w:r>
            <w:r w:rsidR="009A7106">
              <w:rPr>
                <w:noProof/>
                <w:webHidden/>
              </w:rPr>
              <w:fldChar w:fldCharType="begin"/>
            </w:r>
            <w:r w:rsidR="009A7106">
              <w:rPr>
                <w:noProof/>
                <w:webHidden/>
              </w:rPr>
              <w:instrText xml:space="preserve"> PAGEREF _Toc508976148 \h </w:instrText>
            </w:r>
            <w:r w:rsidR="009A7106">
              <w:rPr>
                <w:noProof/>
                <w:webHidden/>
              </w:rPr>
            </w:r>
            <w:r w:rsidR="009A7106">
              <w:rPr>
                <w:noProof/>
                <w:webHidden/>
              </w:rPr>
              <w:fldChar w:fldCharType="separate"/>
            </w:r>
            <w:r w:rsidR="00053FFA">
              <w:rPr>
                <w:noProof/>
                <w:webHidden/>
              </w:rPr>
              <w:t>7</w:t>
            </w:r>
            <w:r w:rsidR="009A7106">
              <w:rPr>
                <w:noProof/>
                <w:webHidden/>
              </w:rPr>
              <w:fldChar w:fldCharType="end"/>
            </w:r>
          </w:hyperlink>
        </w:p>
        <w:p w:rsidR="009A7106" w:rsidRDefault="00FB12F0">
          <w:pPr>
            <w:pStyle w:val="TOC3"/>
            <w:tabs>
              <w:tab w:val="right" w:leader="dot" w:pos="9016"/>
            </w:tabs>
            <w:rPr>
              <w:noProof/>
            </w:rPr>
          </w:pPr>
          <w:hyperlink w:anchor="_Toc508976149" w:history="1">
            <w:r w:rsidR="009A7106" w:rsidRPr="005F284D">
              <w:rPr>
                <w:rStyle w:val="Hyperlink"/>
                <w:rFonts w:eastAsia="Times New Roman"/>
                <w:noProof/>
                <w:lang w:val="en-US" w:eastAsia="vi-VN"/>
              </w:rPr>
              <w:t>3</w:t>
            </w:r>
            <w:r w:rsidR="009A7106" w:rsidRPr="005F284D">
              <w:rPr>
                <w:rStyle w:val="Hyperlink"/>
                <w:rFonts w:eastAsia="Times New Roman"/>
                <w:noProof/>
                <w:lang w:eastAsia="vi-VN"/>
              </w:rPr>
              <w:t xml:space="preserve">. </w:t>
            </w:r>
            <w:r w:rsidR="009A7106" w:rsidRPr="005F284D">
              <w:rPr>
                <w:rStyle w:val="Hyperlink"/>
                <w:rFonts w:eastAsia="Times New Roman"/>
                <w:noProof/>
                <w:lang w:val="en-US" w:eastAsia="vi-VN"/>
              </w:rPr>
              <w:t>Một số bất cập, hạn chế tồn tại</w:t>
            </w:r>
            <w:r w:rsidR="009A7106" w:rsidRPr="005F284D">
              <w:rPr>
                <w:rStyle w:val="Hyperlink"/>
                <w:rFonts w:eastAsia="Times New Roman"/>
                <w:noProof/>
                <w:lang w:eastAsia="vi-VN"/>
              </w:rPr>
              <w:t>:</w:t>
            </w:r>
            <w:r w:rsidR="009A7106">
              <w:rPr>
                <w:noProof/>
                <w:webHidden/>
              </w:rPr>
              <w:tab/>
            </w:r>
            <w:r w:rsidR="009A7106">
              <w:rPr>
                <w:noProof/>
                <w:webHidden/>
              </w:rPr>
              <w:fldChar w:fldCharType="begin"/>
            </w:r>
            <w:r w:rsidR="009A7106">
              <w:rPr>
                <w:noProof/>
                <w:webHidden/>
              </w:rPr>
              <w:instrText xml:space="preserve"> PAGEREF _Toc508976149 \h </w:instrText>
            </w:r>
            <w:r w:rsidR="009A7106">
              <w:rPr>
                <w:noProof/>
                <w:webHidden/>
              </w:rPr>
            </w:r>
            <w:r w:rsidR="009A7106">
              <w:rPr>
                <w:noProof/>
                <w:webHidden/>
              </w:rPr>
              <w:fldChar w:fldCharType="separate"/>
            </w:r>
            <w:r w:rsidR="00053FFA">
              <w:rPr>
                <w:noProof/>
                <w:webHidden/>
              </w:rPr>
              <w:t>13</w:t>
            </w:r>
            <w:r w:rsidR="009A7106">
              <w:rPr>
                <w:noProof/>
                <w:webHidden/>
              </w:rPr>
              <w:fldChar w:fldCharType="end"/>
            </w:r>
          </w:hyperlink>
        </w:p>
        <w:p w:rsidR="009A7106" w:rsidRDefault="00FB12F0">
          <w:pPr>
            <w:pStyle w:val="TOC3"/>
            <w:tabs>
              <w:tab w:val="right" w:leader="dot" w:pos="9016"/>
            </w:tabs>
            <w:rPr>
              <w:noProof/>
            </w:rPr>
          </w:pPr>
          <w:hyperlink w:anchor="_Toc508976150" w:history="1">
            <w:r w:rsidR="009A7106" w:rsidRPr="005F284D">
              <w:rPr>
                <w:rStyle w:val="Hyperlink"/>
                <w:noProof/>
              </w:rPr>
              <w:t>4. Nguyên nhân hạn chế tồn tại</w:t>
            </w:r>
            <w:r w:rsidR="009A7106">
              <w:rPr>
                <w:noProof/>
                <w:webHidden/>
              </w:rPr>
              <w:tab/>
            </w:r>
            <w:r w:rsidR="009A7106">
              <w:rPr>
                <w:noProof/>
                <w:webHidden/>
              </w:rPr>
              <w:fldChar w:fldCharType="begin"/>
            </w:r>
            <w:r w:rsidR="009A7106">
              <w:rPr>
                <w:noProof/>
                <w:webHidden/>
              </w:rPr>
              <w:instrText xml:space="preserve"> PAGEREF _Toc508976150 \h </w:instrText>
            </w:r>
            <w:r w:rsidR="009A7106">
              <w:rPr>
                <w:noProof/>
                <w:webHidden/>
              </w:rPr>
            </w:r>
            <w:r w:rsidR="009A7106">
              <w:rPr>
                <w:noProof/>
                <w:webHidden/>
              </w:rPr>
              <w:fldChar w:fldCharType="separate"/>
            </w:r>
            <w:r w:rsidR="00053FFA">
              <w:rPr>
                <w:noProof/>
                <w:webHidden/>
              </w:rPr>
              <w:t>16</w:t>
            </w:r>
            <w:r w:rsidR="009A7106">
              <w:rPr>
                <w:noProof/>
                <w:webHidden/>
              </w:rPr>
              <w:fldChar w:fldCharType="end"/>
            </w:r>
          </w:hyperlink>
        </w:p>
        <w:p w:rsidR="009A7106" w:rsidRPr="0084665E" w:rsidRDefault="00FB12F0" w:rsidP="0084665E">
          <w:pPr>
            <w:pStyle w:val="TOC1"/>
            <w:rPr>
              <w:noProof/>
              <w:lang w:val="en-US"/>
            </w:rPr>
          </w:pPr>
          <w:hyperlink w:anchor="_Toc508976151" w:history="1">
            <w:r w:rsidR="009A7106" w:rsidRPr="005F284D">
              <w:rPr>
                <w:rStyle w:val="Hyperlink"/>
                <w:rFonts w:eastAsia="Times New Roman"/>
                <w:noProof/>
                <w:lang w:eastAsia="vi-VN"/>
              </w:rPr>
              <w:t>Phần thứ hai</w:t>
            </w:r>
          </w:hyperlink>
        </w:p>
        <w:p w:rsidR="009A7106" w:rsidRDefault="00FB12F0" w:rsidP="0084665E">
          <w:pPr>
            <w:pStyle w:val="TOC1"/>
            <w:rPr>
              <w:noProof/>
            </w:rPr>
          </w:pPr>
          <w:hyperlink w:anchor="_Toc508976152" w:history="1">
            <w:r w:rsidR="009A7106" w:rsidRPr="005F284D">
              <w:rPr>
                <w:rStyle w:val="Hyperlink"/>
                <w:rFonts w:eastAsia="Times New Roman"/>
                <w:noProof/>
                <w:lang w:eastAsia="vi-VN"/>
              </w:rPr>
              <w:t>MỤC TIÊU, NHIỆM VỤ VÀ CÁC GIẢI PHÁP CHỦ YẾU THỰC HIỆN CẢI CÁCH TTHC, NÂNG CAO HIỆU QUẢ HOẠT ĐỘNG TTHCC CẤP TỈNH, CẤP HUYỆN VÀ BỘ PHẬN MỘT CỬA Ở CẤP XÃ, GẮN VỚI ĐẨY MẠNH ỨNG DỤNG DỊCH VỤ CÔNG CẤP ĐỘ 3,4 TRÊN ĐỊA BÀN TỈNH BẮC NINH GIAI ĐOẠN 2018 - 2020</w:t>
            </w:r>
            <w:r w:rsidR="009A7106">
              <w:rPr>
                <w:noProof/>
                <w:webHidden/>
              </w:rPr>
              <w:tab/>
            </w:r>
            <w:r w:rsidR="009A7106">
              <w:rPr>
                <w:noProof/>
                <w:webHidden/>
              </w:rPr>
              <w:fldChar w:fldCharType="begin"/>
            </w:r>
            <w:r w:rsidR="009A7106">
              <w:rPr>
                <w:noProof/>
                <w:webHidden/>
              </w:rPr>
              <w:instrText xml:space="preserve"> PAGEREF _Toc508976152 \h </w:instrText>
            </w:r>
            <w:r w:rsidR="009A7106">
              <w:rPr>
                <w:noProof/>
                <w:webHidden/>
              </w:rPr>
            </w:r>
            <w:r w:rsidR="009A7106">
              <w:rPr>
                <w:noProof/>
                <w:webHidden/>
              </w:rPr>
              <w:fldChar w:fldCharType="separate"/>
            </w:r>
            <w:r w:rsidR="00053FFA">
              <w:rPr>
                <w:noProof/>
                <w:webHidden/>
              </w:rPr>
              <w:t>17</w:t>
            </w:r>
            <w:r w:rsidR="009A7106">
              <w:rPr>
                <w:noProof/>
                <w:webHidden/>
              </w:rPr>
              <w:fldChar w:fldCharType="end"/>
            </w:r>
          </w:hyperlink>
        </w:p>
        <w:p w:rsidR="009A7106" w:rsidRDefault="00FB12F0">
          <w:pPr>
            <w:pStyle w:val="TOC2"/>
            <w:tabs>
              <w:tab w:val="right" w:leader="dot" w:pos="9016"/>
            </w:tabs>
            <w:rPr>
              <w:noProof/>
            </w:rPr>
          </w:pPr>
          <w:hyperlink w:anchor="_Toc508976153" w:history="1">
            <w:r w:rsidR="009A7106" w:rsidRPr="005F284D">
              <w:rPr>
                <w:rStyle w:val="Hyperlink"/>
                <w:noProof/>
              </w:rPr>
              <w:t>I. Mục tiêu của Đề án</w:t>
            </w:r>
            <w:r w:rsidR="009A7106">
              <w:rPr>
                <w:noProof/>
                <w:webHidden/>
              </w:rPr>
              <w:tab/>
            </w:r>
            <w:r w:rsidR="009A7106">
              <w:rPr>
                <w:noProof/>
                <w:webHidden/>
              </w:rPr>
              <w:fldChar w:fldCharType="begin"/>
            </w:r>
            <w:r w:rsidR="009A7106">
              <w:rPr>
                <w:noProof/>
                <w:webHidden/>
              </w:rPr>
              <w:instrText xml:space="preserve"> PAGEREF _Toc508976153 \h </w:instrText>
            </w:r>
            <w:r w:rsidR="009A7106">
              <w:rPr>
                <w:noProof/>
                <w:webHidden/>
              </w:rPr>
            </w:r>
            <w:r w:rsidR="009A7106">
              <w:rPr>
                <w:noProof/>
                <w:webHidden/>
              </w:rPr>
              <w:fldChar w:fldCharType="separate"/>
            </w:r>
            <w:r w:rsidR="00053FFA">
              <w:rPr>
                <w:noProof/>
                <w:webHidden/>
              </w:rPr>
              <w:t>17</w:t>
            </w:r>
            <w:r w:rsidR="009A7106">
              <w:rPr>
                <w:noProof/>
                <w:webHidden/>
              </w:rPr>
              <w:fldChar w:fldCharType="end"/>
            </w:r>
          </w:hyperlink>
        </w:p>
        <w:p w:rsidR="009A7106" w:rsidRDefault="00FB12F0">
          <w:pPr>
            <w:pStyle w:val="TOC3"/>
            <w:tabs>
              <w:tab w:val="right" w:leader="dot" w:pos="9016"/>
            </w:tabs>
            <w:rPr>
              <w:noProof/>
            </w:rPr>
          </w:pPr>
          <w:hyperlink w:anchor="_Toc508976154" w:history="1">
            <w:r w:rsidR="009A7106" w:rsidRPr="005F284D">
              <w:rPr>
                <w:rStyle w:val="Hyperlink"/>
                <w:rFonts w:eastAsia="Times New Roman"/>
                <w:noProof/>
                <w:lang w:eastAsia="vi-VN"/>
              </w:rPr>
              <w:t>1. Mục tiêu chung</w:t>
            </w:r>
            <w:r w:rsidR="009A7106" w:rsidRPr="005F284D">
              <w:rPr>
                <w:rStyle w:val="Hyperlink"/>
                <w:rFonts w:eastAsia="Times New Roman"/>
                <w:noProof/>
                <w:lang w:val="en-US" w:eastAsia="vi-VN"/>
              </w:rPr>
              <w:t>:</w:t>
            </w:r>
            <w:r w:rsidR="009A7106">
              <w:rPr>
                <w:noProof/>
                <w:webHidden/>
              </w:rPr>
              <w:tab/>
            </w:r>
            <w:r w:rsidR="009A7106">
              <w:rPr>
                <w:noProof/>
                <w:webHidden/>
              </w:rPr>
              <w:fldChar w:fldCharType="begin"/>
            </w:r>
            <w:r w:rsidR="009A7106">
              <w:rPr>
                <w:noProof/>
                <w:webHidden/>
              </w:rPr>
              <w:instrText xml:space="preserve"> PAGEREF _Toc508976154 \h </w:instrText>
            </w:r>
            <w:r w:rsidR="009A7106">
              <w:rPr>
                <w:noProof/>
                <w:webHidden/>
              </w:rPr>
            </w:r>
            <w:r w:rsidR="009A7106">
              <w:rPr>
                <w:noProof/>
                <w:webHidden/>
              </w:rPr>
              <w:fldChar w:fldCharType="separate"/>
            </w:r>
            <w:r w:rsidR="00053FFA">
              <w:rPr>
                <w:noProof/>
                <w:webHidden/>
              </w:rPr>
              <w:t>17</w:t>
            </w:r>
            <w:r w:rsidR="009A7106">
              <w:rPr>
                <w:noProof/>
                <w:webHidden/>
              </w:rPr>
              <w:fldChar w:fldCharType="end"/>
            </w:r>
          </w:hyperlink>
        </w:p>
        <w:p w:rsidR="009A7106" w:rsidRDefault="00FB12F0">
          <w:pPr>
            <w:pStyle w:val="TOC3"/>
            <w:tabs>
              <w:tab w:val="right" w:leader="dot" w:pos="9016"/>
            </w:tabs>
            <w:rPr>
              <w:noProof/>
            </w:rPr>
          </w:pPr>
          <w:hyperlink w:anchor="_Toc508976155" w:history="1">
            <w:r w:rsidR="009A7106" w:rsidRPr="005F284D">
              <w:rPr>
                <w:rStyle w:val="Hyperlink"/>
                <w:rFonts w:eastAsia="Times New Roman"/>
                <w:noProof/>
                <w:lang w:val="en-US" w:eastAsia="vi-VN"/>
              </w:rPr>
              <w:t xml:space="preserve">2. </w:t>
            </w:r>
            <w:r w:rsidR="009A7106" w:rsidRPr="005F284D">
              <w:rPr>
                <w:rStyle w:val="Hyperlink"/>
                <w:rFonts w:eastAsia="Times New Roman"/>
                <w:noProof/>
                <w:lang w:eastAsia="vi-VN"/>
              </w:rPr>
              <w:t>Mục tiêu</w:t>
            </w:r>
            <w:r w:rsidR="009A7106" w:rsidRPr="005F284D">
              <w:rPr>
                <w:rStyle w:val="Hyperlink"/>
                <w:rFonts w:eastAsia="Times New Roman"/>
                <w:noProof/>
                <w:lang w:val="en-US" w:eastAsia="vi-VN"/>
              </w:rPr>
              <w:t xml:space="preserve"> </w:t>
            </w:r>
            <w:r w:rsidR="009A7106" w:rsidRPr="005F284D">
              <w:rPr>
                <w:rStyle w:val="Hyperlink"/>
                <w:rFonts w:eastAsia="Times New Roman"/>
                <w:noProof/>
                <w:lang w:eastAsia="vi-VN"/>
              </w:rPr>
              <w:t>cụ thể</w:t>
            </w:r>
            <w:r w:rsidR="009A7106" w:rsidRPr="005F284D">
              <w:rPr>
                <w:rStyle w:val="Hyperlink"/>
                <w:rFonts w:eastAsia="Times New Roman"/>
                <w:noProof/>
                <w:lang w:val="en-US" w:eastAsia="vi-VN"/>
              </w:rPr>
              <w:t>:</w:t>
            </w:r>
            <w:r w:rsidR="009A7106">
              <w:rPr>
                <w:noProof/>
                <w:webHidden/>
              </w:rPr>
              <w:tab/>
            </w:r>
            <w:r w:rsidR="009A7106">
              <w:rPr>
                <w:noProof/>
                <w:webHidden/>
              </w:rPr>
              <w:fldChar w:fldCharType="begin"/>
            </w:r>
            <w:r w:rsidR="009A7106">
              <w:rPr>
                <w:noProof/>
                <w:webHidden/>
              </w:rPr>
              <w:instrText xml:space="preserve"> PAGEREF _Toc508976155 \h </w:instrText>
            </w:r>
            <w:r w:rsidR="009A7106">
              <w:rPr>
                <w:noProof/>
                <w:webHidden/>
              </w:rPr>
            </w:r>
            <w:r w:rsidR="009A7106">
              <w:rPr>
                <w:noProof/>
                <w:webHidden/>
              </w:rPr>
              <w:fldChar w:fldCharType="separate"/>
            </w:r>
            <w:r w:rsidR="00053FFA">
              <w:rPr>
                <w:noProof/>
                <w:webHidden/>
              </w:rPr>
              <w:t>18</w:t>
            </w:r>
            <w:r w:rsidR="009A7106">
              <w:rPr>
                <w:noProof/>
                <w:webHidden/>
              </w:rPr>
              <w:fldChar w:fldCharType="end"/>
            </w:r>
          </w:hyperlink>
        </w:p>
        <w:p w:rsidR="009A7106" w:rsidRDefault="00FB12F0">
          <w:pPr>
            <w:pStyle w:val="TOC2"/>
            <w:tabs>
              <w:tab w:val="right" w:leader="dot" w:pos="9016"/>
            </w:tabs>
            <w:rPr>
              <w:noProof/>
            </w:rPr>
          </w:pPr>
          <w:hyperlink w:anchor="_Toc508976156" w:history="1">
            <w:r w:rsidR="009A7106" w:rsidRPr="005F284D">
              <w:rPr>
                <w:rStyle w:val="Hyperlink"/>
                <w:noProof/>
              </w:rPr>
              <w:t xml:space="preserve">II. Nhiệm vụ, giải pháp </w:t>
            </w:r>
            <w:r w:rsidR="009A7106" w:rsidRPr="005F284D">
              <w:rPr>
                <w:rStyle w:val="Hyperlink"/>
                <w:noProof/>
                <w:lang w:val="en-US"/>
              </w:rPr>
              <w:t>thực hiện</w:t>
            </w:r>
            <w:r w:rsidR="009A7106" w:rsidRPr="005F284D">
              <w:rPr>
                <w:rStyle w:val="Hyperlink"/>
                <w:noProof/>
              </w:rPr>
              <w:t xml:space="preserve"> đề án</w:t>
            </w:r>
            <w:r w:rsidR="009A7106">
              <w:rPr>
                <w:noProof/>
                <w:webHidden/>
              </w:rPr>
              <w:tab/>
            </w:r>
            <w:r w:rsidR="009A7106">
              <w:rPr>
                <w:noProof/>
                <w:webHidden/>
              </w:rPr>
              <w:fldChar w:fldCharType="begin"/>
            </w:r>
            <w:r w:rsidR="009A7106">
              <w:rPr>
                <w:noProof/>
                <w:webHidden/>
              </w:rPr>
              <w:instrText xml:space="preserve"> PAGEREF _Toc508976156 \h </w:instrText>
            </w:r>
            <w:r w:rsidR="009A7106">
              <w:rPr>
                <w:noProof/>
                <w:webHidden/>
              </w:rPr>
            </w:r>
            <w:r w:rsidR="009A7106">
              <w:rPr>
                <w:noProof/>
                <w:webHidden/>
              </w:rPr>
              <w:fldChar w:fldCharType="separate"/>
            </w:r>
            <w:r w:rsidR="00053FFA">
              <w:rPr>
                <w:noProof/>
                <w:webHidden/>
              </w:rPr>
              <w:t>19</w:t>
            </w:r>
            <w:r w:rsidR="009A7106">
              <w:rPr>
                <w:noProof/>
                <w:webHidden/>
              </w:rPr>
              <w:fldChar w:fldCharType="end"/>
            </w:r>
          </w:hyperlink>
        </w:p>
        <w:p w:rsidR="009A7106" w:rsidRDefault="00FB12F0">
          <w:pPr>
            <w:pStyle w:val="TOC3"/>
            <w:tabs>
              <w:tab w:val="right" w:leader="dot" w:pos="9016"/>
            </w:tabs>
            <w:rPr>
              <w:noProof/>
            </w:rPr>
          </w:pPr>
          <w:hyperlink w:anchor="_Toc508976157" w:history="1">
            <w:r w:rsidR="009A7106" w:rsidRPr="005F284D">
              <w:rPr>
                <w:rStyle w:val="Hyperlink"/>
                <w:noProof/>
              </w:rPr>
              <w:t>1. Nhóm nhiệm vụ về</w:t>
            </w:r>
            <w:r w:rsidR="000D2241">
              <w:rPr>
                <w:rStyle w:val="Hyperlink"/>
                <w:noProof/>
              </w:rPr>
              <w:t xml:space="preserve"> rà soát, </w:t>
            </w:r>
            <w:r w:rsidR="000D2241">
              <w:rPr>
                <w:rStyle w:val="Hyperlink"/>
                <w:noProof/>
                <w:lang w:val="en-US"/>
              </w:rPr>
              <w:t>cải cách</w:t>
            </w:r>
            <w:r w:rsidR="009A7106" w:rsidRPr="005F284D">
              <w:rPr>
                <w:rStyle w:val="Hyperlink"/>
                <w:noProof/>
              </w:rPr>
              <w:t xml:space="preserve"> TTHC</w:t>
            </w:r>
            <w:r w:rsidR="009A7106">
              <w:rPr>
                <w:noProof/>
                <w:webHidden/>
              </w:rPr>
              <w:tab/>
            </w:r>
            <w:r w:rsidR="009A7106">
              <w:rPr>
                <w:noProof/>
                <w:webHidden/>
              </w:rPr>
              <w:fldChar w:fldCharType="begin"/>
            </w:r>
            <w:r w:rsidR="009A7106">
              <w:rPr>
                <w:noProof/>
                <w:webHidden/>
              </w:rPr>
              <w:instrText xml:space="preserve"> PAGEREF _Toc508976157 \h </w:instrText>
            </w:r>
            <w:r w:rsidR="009A7106">
              <w:rPr>
                <w:noProof/>
                <w:webHidden/>
              </w:rPr>
            </w:r>
            <w:r w:rsidR="009A7106">
              <w:rPr>
                <w:noProof/>
                <w:webHidden/>
              </w:rPr>
              <w:fldChar w:fldCharType="separate"/>
            </w:r>
            <w:r w:rsidR="00053FFA">
              <w:rPr>
                <w:noProof/>
                <w:webHidden/>
              </w:rPr>
              <w:t>19</w:t>
            </w:r>
            <w:r w:rsidR="009A7106">
              <w:rPr>
                <w:noProof/>
                <w:webHidden/>
              </w:rPr>
              <w:fldChar w:fldCharType="end"/>
            </w:r>
          </w:hyperlink>
        </w:p>
        <w:p w:rsidR="009A7106" w:rsidRDefault="00FB12F0">
          <w:pPr>
            <w:pStyle w:val="TOC3"/>
            <w:tabs>
              <w:tab w:val="right" w:leader="dot" w:pos="9016"/>
            </w:tabs>
            <w:rPr>
              <w:noProof/>
            </w:rPr>
          </w:pPr>
          <w:hyperlink w:anchor="_Toc508976158" w:history="1">
            <w:r w:rsidR="009A7106" w:rsidRPr="005F284D">
              <w:rPr>
                <w:rStyle w:val="Hyperlink"/>
                <w:rFonts w:eastAsia="Times New Roman" w:cstheme="majorHAnsi"/>
                <w:iCs/>
                <w:noProof/>
                <w:lang w:val="en-US" w:eastAsia="vi-VN"/>
              </w:rPr>
              <w:t>2. Nhóm các nhiệm vụ giải pháp về n</w:t>
            </w:r>
            <w:r w:rsidR="009A7106" w:rsidRPr="005F284D">
              <w:rPr>
                <w:rStyle w:val="Hyperlink"/>
                <w:rFonts w:eastAsia="Times New Roman"/>
                <w:noProof/>
                <w:lang w:eastAsia="vi-VN"/>
              </w:rPr>
              <w:t>âng cao hiệu quả hoạt động của TTHCC cấp tỉnh, cấp huyện; bộ phận một cửa cấp xã.</w:t>
            </w:r>
            <w:r w:rsidR="009A7106">
              <w:rPr>
                <w:noProof/>
                <w:webHidden/>
              </w:rPr>
              <w:tab/>
            </w:r>
            <w:r w:rsidR="009A7106">
              <w:rPr>
                <w:noProof/>
                <w:webHidden/>
              </w:rPr>
              <w:fldChar w:fldCharType="begin"/>
            </w:r>
            <w:r w:rsidR="009A7106">
              <w:rPr>
                <w:noProof/>
                <w:webHidden/>
              </w:rPr>
              <w:instrText xml:space="preserve"> PAGEREF _Toc508976158 \h </w:instrText>
            </w:r>
            <w:r w:rsidR="009A7106">
              <w:rPr>
                <w:noProof/>
                <w:webHidden/>
              </w:rPr>
            </w:r>
            <w:r w:rsidR="009A7106">
              <w:rPr>
                <w:noProof/>
                <w:webHidden/>
              </w:rPr>
              <w:fldChar w:fldCharType="separate"/>
            </w:r>
            <w:r w:rsidR="00053FFA">
              <w:rPr>
                <w:noProof/>
                <w:webHidden/>
              </w:rPr>
              <w:t>20</w:t>
            </w:r>
            <w:r w:rsidR="009A7106">
              <w:rPr>
                <w:noProof/>
                <w:webHidden/>
              </w:rPr>
              <w:fldChar w:fldCharType="end"/>
            </w:r>
          </w:hyperlink>
        </w:p>
        <w:p w:rsidR="009A7106" w:rsidRPr="0084665E" w:rsidRDefault="00FB12F0" w:rsidP="0084665E">
          <w:pPr>
            <w:pStyle w:val="TOC1"/>
            <w:rPr>
              <w:noProof/>
              <w:lang w:val="en-US"/>
            </w:rPr>
          </w:pPr>
          <w:hyperlink w:anchor="_Toc508976159" w:history="1">
            <w:r w:rsidR="009A7106" w:rsidRPr="005F284D">
              <w:rPr>
                <w:rStyle w:val="Hyperlink"/>
                <w:rFonts w:eastAsia="Times New Roman"/>
                <w:noProof/>
              </w:rPr>
              <w:t>Phần thứ ba</w:t>
            </w:r>
          </w:hyperlink>
        </w:p>
        <w:p w:rsidR="009A7106" w:rsidRDefault="00FB12F0" w:rsidP="0084665E">
          <w:pPr>
            <w:pStyle w:val="TOC1"/>
            <w:rPr>
              <w:noProof/>
            </w:rPr>
          </w:pPr>
          <w:hyperlink w:anchor="_Toc508976160" w:history="1">
            <w:r w:rsidR="009A7106" w:rsidRPr="005F284D">
              <w:rPr>
                <w:rStyle w:val="Hyperlink"/>
                <w:rFonts w:eastAsia="Times New Roman"/>
                <w:noProof/>
              </w:rPr>
              <w:t>TỔ CHỨC THỰC HIỆN</w:t>
            </w:r>
            <w:r w:rsidR="009A7106">
              <w:rPr>
                <w:noProof/>
                <w:webHidden/>
              </w:rPr>
              <w:tab/>
            </w:r>
            <w:r w:rsidR="009A7106">
              <w:rPr>
                <w:noProof/>
                <w:webHidden/>
              </w:rPr>
              <w:fldChar w:fldCharType="begin"/>
            </w:r>
            <w:r w:rsidR="009A7106">
              <w:rPr>
                <w:noProof/>
                <w:webHidden/>
              </w:rPr>
              <w:instrText xml:space="preserve"> PAGEREF _Toc508976160 \h </w:instrText>
            </w:r>
            <w:r w:rsidR="009A7106">
              <w:rPr>
                <w:noProof/>
                <w:webHidden/>
              </w:rPr>
            </w:r>
            <w:r w:rsidR="009A7106">
              <w:rPr>
                <w:noProof/>
                <w:webHidden/>
              </w:rPr>
              <w:fldChar w:fldCharType="separate"/>
            </w:r>
            <w:r w:rsidR="00053FFA">
              <w:rPr>
                <w:noProof/>
                <w:webHidden/>
              </w:rPr>
              <w:t>23</w:t>
            </w:r>
            <w:r w:rsidR="009A7106">
              <w:rPr>
                <w:noProof/>
                <w:webHidden/>
              </w:rPr>
              <w:fldChar w:fldCharType="end"/>
            </w:r>
          </w:hyperlink>
        </w:p>
        <w:p w:rsidR="009A7106" w:rsidRDefault="009A7106">
          <w:r>
            <w:rPr>
              <w:b/>
              <w:bCs/>
              <w:noProof/>
            </w:rPr>
            <w:fldChar w:fldCharType="end"/>
          </w:r>
        </w:p>
      </w:sdtContent>
    </w:sdt>
    <w:p w:rsidR="00F31416" w:rsidRDefault="00F31416" w:rsidP="00FC72A8">
      <w:pPr>
        <w:spacing w:before="120" w:after="120" w:line="240" w:lineRule="auto"/>
        <w:contextualSpacing/>
        <w:rPr>
          <w:rFonts w:eastAsia="Times New Roman" w:cs="Times New Roman"/>
          <w:b/>
          <w:bCs/>
          <w:color w:val="000000"/>
          <w:sz w:val="28"/>
          <w:szCs w:val="28"/>
          <w:lang w:val="en-US"/>
        </w:rPr>
      </w:pPr>
    </w:p>
    <w:p w:rsidR="00F31416" w:rsidRDefault="00F31416" w:rsidP="00F31416">
      <w:pPr>
        <w:spacing w:before="120" w:after="120" w:line="240" w:lineRule="auto"/>
        <w:contextualSpacing/>
        <w:jc w:val="center"/>
        <w:rPr>
          <w:rFonts w:eastAsia="Times New Roman" w:cs="Times New Roman"/>
          <w:b/>
          <w:bCs/>
          <w:color w:val="000000"/>
          <w:sz w:val="28"/>
          <w:szCs w:val="28"/>
          <w:lang w:val="en-US"/>
        </w:rPr>
      </w:pPr>
    </w:p>
    <w:p w:rsidR="00F31416" w:rsidRDefault="00F31416" w:rsidP="00F31416">
      <w:pPr>
        <w:spacing w:before="120" w:after="120" w:line="240" w:lineRule="auto"/>
        <w:contextualSpacing/>
        <w:jc w:val="center"/>
        <w:rPr>
          <w:rFonts w:eastAsia="Times New Roman" w:cs="Times New Roman"/>
          <w:b/>
          <w:bCs/>
          <w:color w:val="000000"/>
          <w:sz w:val="28"/>
          <w:szCs w:val="28"/>
          <w:lang w:val="en-US"/>
        </w:rPr>
      </w:pPr>
    </w:p>
    <w:p w:rsidR="0084665E" w:rsidRDefault="001A06D2">
      <w:pPr>
        <w:rPr>
          <w:rFonts w:eastAsia="Times New Roman" w:cs="Times New Roman"/>
          <w:b/>
          <w:bCs/>
          <w:color w:val="000000"/>
          <w:sz w:val="28"/>
          <w:szCs w:val="28"/>
          <w:lang w:val="en-US"/>
        </w:rPr>
      </w:pPr>
      <w:r>
        <w:rPr>
          <w:rFonts w:eastAsia="Times New Roman" w:cs="Times New Roman"/>
          <w:b/>
          <w:bCs/>
          <w:noProof/>
          <w:color w:val="000000"/>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2661178</wp:posOffset>
                </wp:positionH>
                <wp:positionV relativeFrom="paragraph">
                  <wp:posOffset>850426</wp:posOffset>
                </wp:positionV>
                <wp:extent cx="321972" cy="180304"/>
                <wp:effectExtent l="0" t="0" r="1905" b="0"/>
                <wp:wrapNone/>
                <wp:docPr id="6" name="Rectangle 6"/>
                <wp:cNvGraphicFramePr/>
                <a:graphic xmlns:a="http://schemas.openxmlformats.org/drawingml/2006/main">
                  <a:graphicData uri="http://schemas.microsoft.com/office/word/2010/wordprocessingShape">
                    <wps:wsp>
                      <wps:cNvSpPr/>
                      <wps:spPr>
                        <a:xfrm>
                          <a:off x="0" y="0"/>
                          <a:ext cx="321972" cy="180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09.55pt;margin-top:66.95pt;width:25.35pt;height:1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" fillcolor="white [3212]" stroked="f" strokeweight="2pt"/>
            </w:pict>
          </mc:Fallback>
        </mc:AlternateContent>
      </w:r>
      <w:r w:rsidR="0084665E">
        <w:rPr>
          <w:rFonts w:eastAsia="Times New Roman" w:cs="Times New Roman"/>
          <w:b/>
          <w:bCs/>
          <w:color w:val="000000"/>
          <w:sz w:val="28"/>
          <w:szCs w:val="28"/>
          <w:lang w:val="en-US"/>
        </w:rPr>
        <w:br w:type="page"/>
      </w:r>
    </w:p>
    <w:p w:rsidR="00F31416" w:rsidRDefault="00F31416" w:rsidP="00F31416">
      <w:pPr>
        <w:spacing w:before="120" w:after="120" w:line="240" w:lineRule="auto"/>
        <w:contextualSpacing/>
        <w:jc w:val="center"/>
        <w:rPr>
          <w:rFonts w:eastAsia="Times New Roman" w:cs="Times New Roman"/>
          <w:b/>
          <w:bCs/>
          <w:color w:val="000000"/>
          <w:sz w:val="28"/>
          <w:szCs w:val="28"/>
          <w:lang w:val="en-US"/>
        </w:rPr>
      </w:pPr>
      <w:r>
        <w:rPr>
          <w:rFonts w:eastAsia="Times New Roman" w:cs="Times New Roman"/>
          <w:b/>
          <w:bCs/>
          <w:color w:val="000000"/>
          <w:sz w:val="28"/>
          <w:szCs w:val="28"/>
          <w:lang w:val="en-US"/>
        </w:rPr>
        <w:lastRenderedPageBreak/>
        <w:t>NHỮNG TỪ VIẾT TẮT</w:t>
      </w:r>
    </w:p>
    <w:p w:rsidR="00F31416" w:rsidRDefault="00F31416" w:rsidP="00F31416">
      <w:pPr>
        <w:spacing w:before="120" w:after="120" w:line="240" w:lineRule="auto"/>
        <w:contextualSpacing/>
        <w:rPr>
          <w:rFonts w:eastAsia="Times New Roman" w:cs="Times New Roman"/>
          <w:b/>
          <w:bCs/>
          <w:color w:val="000000"/>
          <w:sz w:val="28"/>
          <w:szCs w:val="28"/>
          <w:lang w:val="en-US"/>
        </w:rPr>
      </w:pPr>
    </w:p>
    <w:p w:rsidR="00F31416" w:rsidRPr="00685EC0" w:rsidRDefault="00685EC0" w:rsidP="00685EC0">
      <w:pPr>
        <w:spacing w:before="120" w:after="120" w:line="240" w:lineRule="auto"/>
        <w:ind w:firstLine="720"/>
        <w:rPr>
          <w:rFonts w:eastAsia="Times New Roman" w:cs="Times New Roman"/>
          <w:b/>
          <w:bCs/>
          <w:color w:val="000000"/>
          <w:sz w:val="28"/>
          <w:szCs w:val="28"/>
        </w:rPr>
      </w:pPr>
      <w:r>
        <w:rPr>
          <w:rFonts w:eastAsia="Times New Roman" w:cs="Times New Roman"/>
          <w:b/>
          <w:bCs/>
          <w:color w:val="000000"/>
          <w:sz w:val="28"/>
          <w:szCs w:val="28"/>
          <w:lang w:val="en-US"/>
        </w:rPr>
        <w:t xml:space="preserve">- </w:t>
      </w:r>
      <w:r w:rsidR="00F31416" w:rsidRPr="00685EC0">
        <w:rPr>
          <w:rFonts w:eastAsia="Times New Roman" w:cs="Times New Roman"/>
          <w:b/>
          <w:bCs/>
          <w:color w:val="000000"/>
          <w:sz w:val="28"/>
          <w:szCs w:val="28"/>
          <w:lang w:val="en-US"/>
        </w:rPr>
        <w:t>Trung tâm Hành chính công: TTHCC</w:t>
      </w:r>
    </w:p>
    <w:p w:rsidR="00F31416" w:rsidRPr="00F31416" w:rsidRDefault="00F31416" w:rsidP="00685EC0">
      <w:pPr>
        <w:spacing w:before="120" w:after="120" w:line="240" w:lineRule="auto"/>
        <w:ind w:firstLine="720"/>
        <w:rPr>
          <w:rFonts w:eastAsia="Times New Roman" w:cs="Times New Roman"/>
          <w:b/>
          <w:bCs/>
          <w:color w:val="000000"/>
          <w:sz w:val="28"/>
          <w:szCs w:val="28"/>
        </w:rPr>
      </w:pPr>
      <w:r w:rsidRPr="00F31416">
        <w:rPr>
          <w:rFonts w:eastAsia="Times New Roman" w:cs="Times New Roman"/>
          <w:b/>
          <w:bCs/>
          <w:color w:val="000000"/>
          <w:sz w:val="28"/>
          <w:szCs w:val="28"/>
          <w:lang w:val="en-US"/>
        </w:rPr>
        <w:t>- Cải cách hành chính: CCHC</w:t>
      </w:r>
    </w:p>
    <w:p w:rsidR="00B05D14" w:rsidRDefault="00F31416" w:rsidP="00685EC0">
      <w:pPr>
        <w:spacing w:before="120" w:after="120" w:line="240" w:lineRule="auto"/>
        <w:ind w:firstLine="720"/>
        <w:rPr>
          <w:rFonts w:eastAsia="Times New Roman" w:cs="Times New Roman"/>
          <w:b/>
          <w:bCs/>
          <w:color w:val="000000"/>
          <w:sz w:val="28"/>
          <w:szCs w:val="28"/>
          <w:lang w:val="en-US"/>
        </w:rPr>
      </w:pPr>
      <w:r w:rsidRPr="00F31416">
        <w:rPr>
          <w:rFonts w:eastAsia="Times New Roman" w:cs="Times New Roman"/>
          <w:b/>
          <w:bCs/>
          <w:color w:val="000000"/>
          <w:sz w:val="28"/>
          <w:szCs w:val="28"/>
          <w:lang w:val="en-US"/>
        </w:rPr>
        <w:t>- Thủ tục hành chính: TTHC</w:t>
      </w:r>
    </w:p>
    <w:p w:rsidR="00B05D14" w:rsidRDefault="00B05D14" w:rsidP="00B05D14">
      <w:pPr>
        <w:spacing w:before="120" w:after="120" w:line="240" w:lineRule="auto"/>
        <w:ind w:firstLine="720"/>
        <w:rPr>
          <w:rFonts w:eastAsia="Times New Roman" w:cs="Times New Roman"/>
          <w:b/>
          <w:bCs/>
          <w:color w:val="000000"/>
          <w:sz w:val="28"/>
          <w:szCs w:val="28"/>
          <w:lang w:val="en-US"/>
        </w:rPr>
      </w:pPr>
      <w:r>
        <w:rPr>
          <w:rFonts w:eastAsia="Times New Roman" w:cs="Times New Roman"/>
          <w:b/>
          <w:bCs/>
          <w:color w:val="000000"/>
          <w:sz w:val="28"/>
          <w:szCs w:val="28"/>
          <w:lang w:val="en-US"/>
        </w:rPr>
        <w:t>- Quy phạm pháp luật: QPPL</w:t>
      </w:r>
    </w:p>
    <w:p w:rsidR="00F31416" w:rsidRPr="00F31416" w:rsidRDefault="00B05D14" w:rsidP="00B05D14">
      <w:pPr>
        <w:spacing w:before="120" w:after="120" w:line="240" w:lineRule="auto"/>
        <w:ind w:firstLine="720"/>
        <w:rPr>
          <w:rFonts w:eastAsia="Times New Roman" w:cs="Times New Roman"/>
          <w:b/>
          <w:bCs/>
          <w:color w:val="000000"/>
          <w:sz w:val="28"/>
          <w:szCs w:val="28"/>
        </w:rPr>
      </w:pPr>
      <w:r>
        <w:rPr>
          <w:rFonts w:eastAsia="Times New Roman" w:cs="Times New Roman"/>
          <w:b/>
          <w:bCs/>
          <w:color w:val="000000"/>
          <w:sz w:val="28"/>
          <w:szCs w:val="28"/>
          <w:lang w:val="en-US"/>
        </w:rPr>
        <w:t>- Văn bản quy phạm pháp luật: VBQPPL</w:t>
      </w:r>
      <w:r w:rsidR="00F31416" w:rsidRPr="00F31416">
        <w:rPr>
          <w:rFonts w:eastAsia="Times New Roman" w:cs="Times New Roman"/>
          <w:b/>
          <w:bCs/>
          <w:color w:val="000000"/>
          <w:sz w:val="28"/>
          <w:szCs w:val="28"/>
        </w:rPr>
        <w:br w:type="page"/>
      </w:r>
    </w:p>
    <w:p w:rsidR="00091B40" w:rsidRPr="004051DC" w:rsidRDefault="00091B40" w:rsidP="00647218">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4051DC">
        <w:rPr>
          <w:rFonts w:asciiTheme="majorHAnsi" w:eastAsia="Times New Roman" w:hAnsiTheme="majorHAnsi" w:cstheme="majorHAnsi"/>
          <w:b/>
          <w:bCs/>
          <w:color w:val="000000"/>
          <w:sz w:val="28"/>
          <w:szCs w:val="28"/>
          <w:lang w:eastAsia="vi-VN"/>
        </w:rPr>
        <w:lastRenderedPageBreak/>
        <w:t>ĐỀ ÁN</w:t>
      </w:r>
      <w:bookmarkEnd w:id="0"/>
    </w:p>
    <w:p w:rsidR="00091B40" w:rsidRPr="004051DC" w:rsidRDefault="00091B40" w:rsidP="00091B40">
      <w:pPr>
        <w:shd w:val="clear" w:color="auto" w:fill="FFFFFF"/>
        <w:spacing w:after="0" w:line="234" w:lineRule="atLeast"/>
        <w:jc w:val="center"/>
        <w:rPr>
          <w:rFonts w:asciiTheme="majorHAnsi" w:eastAsia="Times New Roman" w:hAnsiTheme="majorHAnsi" w:cstheme="majorHAnsi"/>
          <w:color w:val="000000"/>
          <w:sz w:val="28"/>
          <w:szCs w:val="28"/>
          <w:lang w:eastAsia="vi-VN"/>
        </w:rPr>
      </w:pPr>
      <w:r w:rsidRPr="0094467D">
        <w:rPr>
          <w:rFonts w:asciiTheme="majorHAnsi" w:eastAsia="Times New Roman" w:hAnsiTheme="majorHAnsi" w:cstheme="majorHAnsi"/>
          <w:color w:val="000000"/>
          <w:sz w:val="28"/>
          <w:szCs w:val="28"/>
          <w:lang w:eastAsia="vi-VN"/>
        </w:rPr>
        <w:t xml:space="preserve">CẢI CÁCH </w:t>
      </w:r>
      <w:r w:rsidR="00F31416" w:rsidRPr="0094467D">
        <w:rPr>
          <w:rFonts w:asciiTheme="majorHAnsi" w:eastAsia="Times New Roman" w:hAnsiTheme="majorHAnsi" w:cstheme="majorHAnsi"/>
          <w:color w:val="000000"/>
          <w:sz w:val="28"/>
          <w:szCs w:val="28"/>
          <w:lang w:eastAsia="vi-VN"/>
        </w:rPr>
        <w:t>TTHC</w:t>
      </w:r>
      <w:r w:rsidRPr="0094467D">
        <w:rPr>
          <w:rFonts w:asciiTheme="majorHAnsi" w:eastAsia="Times New Roman" w:hAnsiTheme="majorHAnsi" w:cstheme="majorHAnsi"/>
          <w:color w:val="000000"/>
          <w:sz w:val="28"/>
          <w:szCs w:val="28"/>
          <w:lang w:eastAsia="vi-VN"/>
        </w:rPr>
        <w:t xml:space="preserve">, NÂNG CAO HIỆU QUẢ HOẠT ĐỘNG </w:t>
      </w:r>
      <w:r w:rsidR="00F31416" w:rsidRPr="0094467D">
        <w:rPr>
          <w:rFonts w:asciiTheme="majorHAnsi" w:eastAsia="Times New Roman" w:hAnsiTheme="majorHAnsi" w:cstheme="majorHAnsi"/>
          <w:color w:val="000000"/>
          <w:sz w:val="28"/>
          <w:szCs w:val="28"/>
          <w:lang w:eastAsia="vi-VN"/>
        </w:rPr>
        <w:t>TTHCC</w:t>
      </w:r>
      <w:r w:rsidRPr="0094467D">
        <w:rPr>
          <w:rFonts w:asciiTheme="majorHAnsi" w:eastAsia="Times New Roman" w:hAnsiTheme="majorHAnsi" w:cstheme="majorHAnsi"/>
          <w:color w:val="000000"/>
          <w:sz w:val="28"/>
          <w:szCs w:val="28"/>
          <w:lang w:eastAsia="vi-VN"/>
        </w:rPr>
        <w:t xml:space="preserve"> CẤP TỈNH, CẤP HUYỆN VÀ BỘ PHẬN MỘT CỬA Ở CẤP XÃ, GẮN VỚI ĐẨY MẠNH ỨNG DỤNG DỊCH VỤ CÔNG CẤP ĐỘ</w:t>
      </w:r>
      <w:r w:rsidR="00831F4B" w:rsidRPr="0094467D">
        <w:rPr>
          <w:rFonts w:asciiTheme="majorHAnsi" w:eastAsia="Times New Roman" w:hAnsiTheme="majorHAnsi" w:cstheme="majorHAnsi"/>
          <w:color w:val="000000"/>
          <w:sz w:val="28"/>
          <w:szCs w:val="28"/>
          <w:lang w:eastAsia="vi-VN"/>
        </w:rPr>
        <w:t xml:space="preserve"> 3,4 TRÊN ĐỊA BÀN TỈNH BẮC NINH</w:t>
      </w:r>
      <w:r w:rsidR="00831F4B" w:rsidRPr="0094467D">
        <w:rPr>
          <w:rFonts w:asciiTheme="majorHAnsi" w:eastAsia="Times New Roman" w:hAnsiTheme="majorHAnsi" w:cstheme="majorHAnsi"/>
          <w:color w:val="000000"/>
          <w:sz w:val="28"/>
          <w:szCs w:val="28"/>
          <w:lang w:val="en-US" w:eastAsia="vi-VN"/>
        </w:rPr>
        <w:t xml:space="preserve"> </w:t>
      </w:r>
      <w:r w:rsidRPr="0094467D">
        <w:rPr>
          <w:rFonts w:asciiTheme="majorHAnsi" w:eastAsia="Times New Roman" w:hAnsiTheme="majorHAnsi" w:cstheme="majorHAnsi"/>
          <w:color w:val="000000"/>
          <w:sz w:val="28"/>
          <w:szCs w:val="28"/>
          <w:lang w:eastAsia="vi-VN"/>
        </w:rPr>
        <w:t>GIAI ĐOẠN 2018 - 202</w:t>
      </w:r>
      <w:r w:rsidR="00163CBA" w:rsidRPr="0094467D">
        <w:rPr>
          <w:rFonts w:asciiTheme="majorHAnsi" w:eastAsia="Times New Roman" w:hAnsiTheme="majorHAnsi" w:cstheme="majorHAnsi"/>
          <w:color w:val="000000"/>
          <w:sz w:val="28"/>
          <w:szCs w:val="28"/>
          <w:lang w:eastAsia="vi-VN"/>
        </w:rPr>
        <w:t>0</w:t>
      </w:r>
      <w:r w:rsidRPr="0094467D">
        <w:rPr>
          <w:rFonts w:asciiTheme="majorHAnsi" w:eastAsia="Times New Roman" w:hAnsiTheme="majorHAnsi" w:cstheme="majorHAnsi"/>
          <w:color w:val="000000"/>
          <w:sz w:val="28"/>
          <w:szCs w:val="28"/>
          <w:lang w:eastAsia="vi-VN"/>
        </w:rPr>
        <w:br/>
      </w:r>
      <w:r w:rsidRPr="004051DC">
        <w:rPr>
          <w:rFonts w:asciiTheme="majorHAnsi" w:eastAsia="Times New Roman" w:hAnsiTheme="majorHAnsi" w:cstheme="majorHAnsi"/>
          <w:i/>
          <w:iCs/>
          <w:color w:val="000000"/>
          <w:sz w:val="28"/>
          <w:szCs w:val="28"/>
          <w:lang w:eastAsia="vi-VN"/>
        </w:rPr>
        <w:t xml:space="preserve">(Phê duyệt kèm theo Quyết định số </w:t>
      </w:r>
      <w:r>
        <w:rPr>
          <w:rFonts w:asciiTheme="majorHAnsi" w:eastAsia="Times New Roman" w:hAnsiTheme="majorHAnsi" w:cstheme="majorHAnsi"/>
          <w:i/>
          <w:iCs/>
          <w:color w:val="000000"/>
          <w:sz w:val="28"/>
          <w:szCs w:val="28"/>
          <w:lang w:eastAsia="vi-VN"/>
        </w:rPr>
        <w:t xml:space="preserve">        </w:t>
      </w:r>
      <w:r w:rsidRPr="004051DC">
        <w:rPr>
          <w:rFonts w:asciiTheme="majorHAnsi" w:eastAsia="Times New Roman" w:hAnsiTheme="majorHAnsi" w:cstheme="majorHAnsi"/>
          <w:i/>
          <w:iCs/>
          <w:color w:val="000000"/>
          <w:sz w:val="28"/>
          <w:szCs w:val="28"/>
          <w:lang w:eastAsia="vi-VN"/>
        </w:rPr>
        <w:t>/QĐ-UBND</w:t>
      </w:r>
      <w:r w:rsidR="007A1471">
        <w:rPr>
          <w:rFonts w:asciiTheme="majorHAnsi" w:eastAsia="Times New Roman" w:hAnsiTheme="majorHAnsi" w:cstheme="majorHAnsi"/>
          <w:i/>
          <w:iCs/>
          <w:color w:val="000000"/>
          <w:sz w:val="28"/>
          <w:szCs w:val="28"/>
          <w:lang w:val="en-US" w:eastAsia="vi-VN"/>
        </w:rPr>
        <w:t>,</w:t>
      </w:r>
      <w:r w:rsidRPr="004051DC">
        <w:rPr>
          <w:rFonts w:asciiTheme="majorHAnsi" w:eastAsia="Times New Roman" w:hAnsiTheme="majorHAnsi" w:cstheme="majorHAnsi"/>
          <w:i/>
          <w:iCs/>
          <w:color w:val="000000"/>
          <w:sz w:val="28"/>
          <w:szCs w:val="28"/>
          <w:lang w:eastAsia="vi-VN"/>
        </w:rPr>
        <w:t xml:space="preserve"> ngày </w:t>
      </w:r>
      <w:r>
        <w:rPr>
          <w:rFonts w:asciiTheme="majorHAnsi" w:eastAsia="Times New Roman" w:hAnsiTheme="majorHAnsi" w:cstheme="majorHAnsi"/>
          <w:i/>
          <w:iCs/>
          <w:color w:val="000000"/>
          <w:sz w:val="28"/>
          <w:szCs w:val="28"/>
          <w:lang w:eastAsia="vi-VN"/>
        </w:rPr>
        <w:t xml:space="preserve">     </w:t>
      </w:r>
      <w:r w:rsidRPr="004051DC">
        <w:rPr>
          <w:rFonts w:asciiTheme="majorHAnsi" w:eastAsia="Times New Roman" w:hAnsiTheme="majorHAnsi" w:cstheme="majorHAnsi"/>
          <w:i/>
          <w:iCs/>
          <w:color w:val="000000"/>
          <w:sz w:val="28"/>
          <w:szCs w:val="28"/>
          <w:lang w:eastAsia="vi-VN"/>
        </w:rPr>
        <w:t>/</w:t>
      </w:r>
      <w:r>
        <w:rPr>
          <w:rFonts w:asciiTheme="majorHAnsi" w:eastAsia="Times New Roman" w:hAnsiTheme="majorHAnsi" w:cstheme="majorHAnsi"/>
          <w:i/>
          <w:iCs/>
          <w:color w:val="000000"/>
          <w:sz w:val="28"/>
          <w:szCs w:val="28"/>
          <w:lang w:eastAsia="vi-VN"/>
        </w:rPr>
        <w:t xml:space="preserve">    </w:t>
      </w:r>
      <w:r w:rsidRPr="004051DC">
        <w:rPr>
          <w:rFonts w:asciiTheme="majorHAnsi" w:eastAsia="Times New Roman" w:hAnsiTheme="majorHAnsi" w:cstheme="majorHAnsi"/>
          <w:i/>
          <w:iCs/>
          <w:color w:val="000000"/>
          <w:sz w:val="28"/>
          <w:szCs w:val="28"/>
          <w:lang w:eastAsia="vi-VN"/>
        </w:rPr>
        <w:t>/201</w:t>
      </w:r>
      <w:r>
        <w:rPr>
          <w:rFonts w:asciiTheme="majorHAnsi" w:eastAsia="Times New Roman" w:hAnsiTheme="majorHAnsi" w:cstheme="majorHAnsi"/>
          <w:i/>
          <w:iCs/>
          <w:color w:val="000000"/>
          <w:sz w:val="28"/>
          <w:szCs w:val="28"/>
          <w:lang w:eastAsia="vi-VN"/>
        </w:rPr>
        <w:t>8</w:t>
      </w:r>
      <w:r w:rsidRPr="004051DC">
        <w:rPr>
          <w:rFonts w:asciiTheme="majorHAnsi" w:eastAsia="Times New Roman" w:hAnsiTheme="majorHAnsi" w:cstheme="majorHAnsi"/>
          <w:i/>
          <w:iCs/>
          <w:color w:val="000000"/>
          <w:sz w:val="28"/>
          <w:szCs w:val="28"/>
          <w:lang w:eastAsia="vi-VN"/>
        </w:rPr>
        <w:t xml:space="preserve"> của Ủy ban nhân dân tỉnh </w:t>
      </w:r>
      <w:r>
        <w:rPr>
          <w:rFonts w:asciiTheme="majorHAnsi" w:eastAsia="Times New Roman" w:hAnsiTheme="majorHAnsi" w:cstheme="majorHAnsi"/>
          <w:i/>
          <w:iCs/>
          <w:color w:val="000000"/>
          <w:sz w:val="28"/>
          <w:szCs w:val="28"/>
          <w:lang w:eastAsia="vi-VN"/>
        </w:rPr>
        <w:t>Bắc Ninh</w:t>
      </w:r>
      <w:r w:rsidRPr="004051DC">
        <w:rPr>
          <w:rFonts w:asciiTheme="majorHAnsi" w:eastAsia="Times New Roman" w:hAnsiTheme="majorHAnsi" w:cstheme="majorHAnsi"/>
          <w:i/>
          <w:iCs/>
          <w:color w:val="000000"/>
          <w:sz w:val="28"/>
          <w:szCs w:val="28"/>
          <w:lang w:eastAsia="vi-VN"/>
        </w:rPr>
        <w:t>)</w:t>
      </w:r>
    </w:p>
    <w:p w:rsidR="00091B40" w:rsidRDefault="00091B40" w:rsidP="00091B40">
      <w:pPr>
        <w:shd w:val="clear" w:color="auto" w:fill="FFFFFF"/>
        <w:spacing w:after="0" w:line="234" w:lineRule="atLeast"/>
        <w:jc w:val="center"/>
        <w:rPr>
          <w:rFonts w:asciiTheme="majorHAnsi" w:eastAsia="Times New Roman" w:hAnsiTheme="majorHAnsi" w:cstheme="majorHAnsi"/>
          <w:b/>
          <w:bCs/>
          <w:color w:val="000000"/>
          <w:sz w:val="28"/>
          <w:szCs w:val="28"/>
          <w:lang w:eastAsia="vi-VN"/>
        </w:rPr>
      </w:pPr>
      <w:bookmarkStart w:id="3" w:name="chuong_1"/>
    </w:p>
    <w:p w:rsidR="00B31A5B" w:rsidRDefault="00091B40" w:rsidP="00FC72A8">
      <w:pPr>
        <w:pStyle w:val="Heading1"/>
        <w:rPr>
          <w:lang w:val="en-US"/>
        </w:rPr>
      </w:pPr>
      <w:bookmarkStart w:id="4" w:name="_Toc508976137"/>
      <w:r w:rsidRPr="00FC72A8">
        <w:t>Phần thứ nhất</w:t>
      </w:r>
      <w:bookmarkStart w:id="5" w:name="chuong_1_name"/>
      <w:bookmarkStart w:id="6" w:name="_Toc508976138"/>
      <w:bookmarkEnd w:id="3"/>
      <w:bookmarkEnd w:id="4"/>
      <w:r w:rsidR="00B31A5B">
        <w:rPr>
          <w:lang w:val="en-US"/>
        </w:rPr>
        <w:t xml:space="preserve"> </w:t>
      </w:r>
    </w:p>
    <w:p w:rsidR="00091B40" w:rsidRPr="004051DC" w:rsidRDefault="00091B40" w:rsidP="00FC72A8">
      <w:pPr>
        <w:pStyle w:val="Heading1"/>
        <w:rPr>
          <w:rFonts w:eastAsia="Times New Roman"/>
          <w:lang w:eastAsia="vi-VN"/>
        </w:rPr>
      </w:pPr>
      <w:r w:rsidRPr="00FC72A8">
        <w:t>SỰ CẦN THIẾT, PHẠM VI</w:t>
      </w:r>
      <w:r w:rsidR="0036736D" w:rsidRPr="00FC72A8">
        <w:t xml:space="preserve"> NGHIÊN CỨU VÀ</w:t>
      </w:r>
      <w:r w:rsidRPr="00FC72A8">
        <w:t xml:space="preserve"> THỰC TRẠNG CÔNG TÁC CẢI CÁCH </w:t>
      </w:r>
      <w:r w:rsidR="00F31416" w:rsidRPr="00FC72A8">
        <w:t>TTHC</w:t>
      </w:r>
      <w:bookmarkEnd w:id="5"/>
      <w:r w:rsidRPr="00FC72A8">
        <w:t xml:space="preserve"> TỈNH BẮC NINH</w:t>
      </w:r>
      <w:bookmarkEnd w:id="6"/>
      <w:r w:rsidRPr="00FC72A8">
        <w:t xml:space="preserve"> </w:t>
      </w:r>
    </w:p>
    <w:p w:rsidR="006B146A" w:rsidRDefault="006B146A" w:rsidP="00091B40">
      <w:pPr>
        <w:shd w:val="clear" w:color="auto" w:fill="FFFFFF"/>
        <w:spacing w:after="0" w:line="234" w:lineRule="atLeast"/>
        <w:rPr>
          <w:rFonts w:asciiTheme="majorHAnsi" w:eastAsia="Times New Roman" w:hAnsiTheme="majorHAnsi" w:cstheme="majorHAnsi"/>
          <w:b/>
          <w:bCs/>
          <w:color w:val="000000"/>
          <w:sz w:val="28"/>
          <w:szCs w:val="28"/>
          <w:lang w:eastAsia="vi-VN"/>
        </w:rPr>
      </w:pPr>
      <w:bookmarkStart w:id="7" w:name="muc_1"/>
    </w:p>
    <w:p w:rsidR="00091B40" w:rsidRDefault="00091B40" w:rsidP="0094467D">
      <w:pPr>
        <w:pStyle w:val="Heading2"/>
        <w:spacing w:before="60" w:after="60"/>
        <w:rPr>
          <w:lang w:val="en-US"/>
        </w:rPr>
      </w:pPr>
      <w:bookmarkStart w:id="8" w:name="_Toc508976139"/>
      <w:r w:rsidRPr="004051DC">
        <w:t>I. Sự cần thiết, căn cứ xây dựng Đề án</w:t>
      </w:r>
      <w:bookmarkEnd w:id="7"/>
      <w:bookmarkEnd w:id="8"/>
    </w:p>
    <w:p w:rsidR="001D4FBD" w:rsidRPr="0094467D" w:rsidRDefault="001D4FBD" w:rsidP="0094467D">
      <w:pPr>
        <w:pStyle w:val="Heading3"/>
        <w:spacing w:line="240" w:lineRule="auto"/>
        <w:rPr>
          <w:i/>
        </w:rPr>
      </w:pPr>
      <w:bookmarkStart w:id="9" w:name="_Toc508976140"/>
      <w:r w:rsidRPr="0094467D">
        <w:rPr>
          <w:i/>
        </w:rPr>
        <w:t>1. Sự cần thiết xây dựng Đề án</w:t>
      </w:r>
      <w:bookmarkEnd w:id="9"/>
    </w:p>
    <w:p w:rsidR="0093646D" w:rsidRPr="00FD471F" w:rsidRDefault="0093646D" w:rsidP="0094467D">
      <w:pPr>
        <w:spacing w:before="60" w:after="60" w:line="240" w:lineRule="auto"/>
        <w:ind w:firstLine="720"/>
        <w:jc w:val="both"/>
        <w:rPr>
          <w:color w:val="000000"/>
          <w:sz w:val="28"/>
          <w:szCs w:val="28"/>
        </w:rPr>
      </w:pPr>
      <w:r w:rsidRPr="00FD471F">
        <w:rPr>
          <w:color w:val="000000"/>
          <w:sz w:val="28"/>
          <w:szCs w:val="28"/>
        </w:rPr>
        <w:t>Trong những năm qua, dưới sự lãnh đạo, chỉ đạo quyết liệt của Tỉnh ủy</w:t>
      </w:r>
      <w:r w:rsidR="0036736D">
        <w:rPr>
          <w:color w:val="000000"/>
          <w:sz w:val="28"/>
          <w:szCs w:val="28"/>
          <w:lang w:val="en-US"/>
        </w:rPr>
        <w:t>, HĐND</w:t>
      </w:r>
      <w:r w:rsidRPr="00FD471F">
        <w:rPr>
          <w:color w:val="000000"/>
          <w:sz w:val="28"/>
          <w:szCs w:val="28"/>
        </w:rPr>
        <w:t xml:space="preserve"> và UBND tỉnh, công tác cải cách </w:t>
      </w:r>
      <w:r w:rsidR="00F31416">
        <w:rPr>
          <w:spacing w:val="-2"/>
          <w:sz w:val="28"/>
          <w:szCs w:val="28"/>
        </w:rPr>
        <w:t>TTHC</w:t>
      </w:r>
      <w:r w:rsidRPr="00FD471F">
        <w:rPr>
          <w:spacing w:val="-2"/>
          <w:sz w:val="28"/>
          <w:szCs w:val="28"/>
        </w:rPr>
        <w:t xml:space="preserve"> </w:t>
      </w:r>
      <w:r>
        <w:rPr>
          <w:color w:val="000000"/>
          <w:sz w:val="28"/>
          <w:szCs w:val="28"/>
          <w:lang w:val="en-US"/>
        </w:rPr>
        <w:t>ở tỉnh Bắc Ninh</w:t>
      </w:r>
      <w:r w:rsidRPr="00FD471F">
        <w:rPr>
          <w:color w:val="000000"/>
          <w:sz w:val="28"/>
          <w:szCs w:val="28"/>
        </w:rPr>
        <w:t xml:space="preserve"> đã được triển khai thực hiện </w:t>
      </w:r>
      <w:r w:rsidR="0036736D">
        <w:rPr>
          <w:color w:val="000000"/>
          <w:sz w:val="28"/>
          <w:szCs w:val="28"/>
          <w:lang w:val="en-US"/>
        </w:rPr>
        <w:t xml:space="preserve">một cách </w:t>
      </w:r>
      <w:r w:rsidRPr="00FD471F">
        <w:rPr>
          <w:color w:val="000000"/>
          <w:sz w:val="28"/>
          <w:szCs w:val="28"/>
        </w:rPr>
        <w:t>tích cực, đồng bộ, hiệu quả. Đặc biệt thông qua việc thực hiện cơ chế một cửa</w:t>
      </w:r>
      <w:r>
        <w:rPr>
          <w:color w:val="000000"/>
          <w:sz w:val="28"/>
          <w:szCs w:val="28"/>
          <w:lang w:val="en-US"/>
        </w:rPr>
        <w:t>,</w:t>
      </w:r>
      <w:r w:rsidRPr="00FD471F">
        <w:rPr>
          <w:color w:val="000000"/>
          <w:sz w:val="28"/>
          <w:szCs w:val="28"/>
        </w:rPr>
        <w:t xml:space="preserve"> cơ chế một cửa liên thông hiện đại</w:t>
      </w:r>
      <w:r>
        <w:rPr>
          <w:color w:val="000000"/>
          <w:sz w:val="28"/>
          <w:szCs w:val="28"/>
          <w:lang w:val="en-US"/>
        </w:rPr>
        <w:t>, gắn với ứng dụng công nghệ</w:t>
      </w:r>
      <w:r w:rsidR="00831F4B">
        <w:rPr>
          <w:color w:val="000000"/>
          <w:sz w:val="28"/>
          <w:szCs w:val="28"/>
          <w:lang w:val="en-US"/>
        </w:rPr>
        <w:t xml:space="preserve">, </w:t>
      </w:r>
      <w:r w:rsidR="00264ABE">
        <w:rPr>
          <w:color w:val="000000"/>
          <w:sz w:val="28"/>
          <w:szCs w:val="28"/>
          <w:lang w:val="en-US"/>
        </w:rPr>
        <w:t>cung cấp thông tin</w:t>
      </w:r>
      <w:r w:rsidR="0036736D">
        <w:rPr>
          <w:color w:val="000000"/>
          <w:sz w:val="28"/>
          <w:szCs w:val="28"/>
          <w:lang w:val="en-US"/>
        </w:rPr>
        <w:t>, dịch vụ</w:t>
      </w:r>
      <w:r>
        <w:rPr>
          <w:color w:val="000000"/>
          <w:sz w:val="28"/>
          <w:szCs w:val="28"/>
          <w:lang w:val="en-US"/>
        </w:rPr>
        <w:t xml:space="preserve"> </w:t>
      </w:r>
      <w:r w:rsidR="00831F4B">
        <w:rPr>
          <w:color w:val="000000"/>
          <w:sz w:val="28"/>
          <w:szCs w:val="28"/>
          <w:lang w:val="en-US"/>
        </w:rPr>
        <w:t xml:space="preserve">về </w:t>
      </w:r>
      <w:r w:rsidR="00F31416">
        <w:rPr>
          <w:color w:val="000000"/>
          <w:sz w:val="28"/>
          <w:szCs w:val="28"/>
          <w:lang w:val="en-US"/>
        </w:rPr>
        <w:t>TTHC</w:t>
      </w:r>
      <w:r>
        <w:rPr>
          <w:color w:val="000000"/>
          <w:sz w:val="28"/>
          <w:szCs w:val="28"/>
          <w:lang w:val="en-US"/>
        </w:rPr>
        <w:t xml:space="preserve"> </w:t>
      </w:r>
      <w:r w:rsidR="00264ABE" w:rsidRPr="00F53AAE">
        <w:rPr>
          <w:rFonts w:asciiTheme="majorHAnsi" w:eastAsia="Times New Roman" w:hAnsiTheme="majorHAnsi" w:cstheme="majorHAnsi"/>
          <w:color w:val="222222"/>
          <w:sz w:val="28"/>
          <w:szCs w:val="28"/>
          <w:lang w:val="en-US"/>
        </w:rPr>
        <w:t xml:space="preserve">trên môi trường </w:t>
      </w:r>
      <w:r w:rsidR="00831F4B">
        <w:rPr>
          <w:rFonts w:asciiTheme="majorHAnsi" w:eastAsia="Times New Roman" w:hAnsiTheme="majorHAnsi" w:cstheme="majorHAnsi"/>
          <w:color w:val="222222"/>
          <w:sz w:val="28"/>
          <w:szCs w:val="28"/>
          <w:lang w:val="en-US"/>
        </w:rPr>
        <w:t>mạng ở</w:t>
      </w:r>
      <w:r w:rsidR="00264ABE">
        <w:rPr>
          <w:rFonts w:asciiTheme="majorHAnsi" w:eastAsia="Times New Roman" w:hAnsiTheme="majorHAnsi" w:cstheme="majorHAnsi"/>
          <w:color w:val="222222"/>
          <w:sz w:val="28"/>
          <w:szCs w:val="28"/>
          <w:lang w:val="en-US"/>
        </w:rPr>
        <w:t xml:space="preserve"> </w:t>
      </w:r>
      <w:r w:rsidR="00831F4B">
        <w:rPr>
          <w:color w:val="000000"/>
          <w:sz w:val="28"/>
          <w:szCs w:val="28"/>
          <w:lang w:val="en-US"/>
        </w:rPr>
        <w:t xml:space="preserve">cấp độ 3, 4 </w:t>
      </w:r>
      <w:r w:rsidRPr="00FD471F">
        <w:rPr>
          <w:color w:val="000000"/>
          <w:sz w:val="28"/>
          <w:szCs w:val="28"/>
        </w:rPr>
        <w:t xml:space="preserve">tại các cơ quan hành chính </w:t>
      </w:r>
      <w:r w:rsidR="00803A5B">
        <w:rPr>
          <w:color w:val="000000"/>
          <w:sz w:val="28"/>
          <w:szCs w:val="28"/>
          <w:lang w:val="en-US"/>
        </w:rPr>
        <w:t>n</w:t>
      </w:r>
      <w:r w:rsidRPr="00FD471F">
        <w:rPr>
          <w:color w:val="000000"/>
          <w:sz w:val="28"/>
          <w:szCs w:val="28"/>
        </w:rPr>
        <w:t xml:space="preserve">hà nước từ cấp tỉnh đến cấp xã, </w:t>
      </w:r>
      <w:r>
        <w:rPr>
          <w:color w:val="000000"/>
          <w:sz w:val="28"/>
          <w:szCs w:val="28"/>
          <w:lang w:val="en-US"/>
        </w:rPr>
        <w:t xml:space="preserve">nhờ đó </w:t>
      </w:r>
      <w:r w:rsidR="0036736D">
        <w:rPr>
          <w:color w:val="000000"/>
          <w:sz w:val="28"/>
          <w:szCs w:val="28"/>
          <w:lang w:val="en-US"/>
        </w:rPr>
        <w:t xml:space="preserve">yêu cầu </w:t>
      </w:r>
      <w:r w:rsidRPr="00FD471F">
        <w:rPr>
          <w:color w:val="000000"/>
          <w:sz w:val="28"/>
          <w:szCs w:val="28"/>
        </w:rPr>
        <w:t>của tổ chức, công dân đã được tiếp nhận, giải quyết tương đối nhanh chóng, chính xác, đúng quy định của pháp luật; hạn chế đến mức thấp nhất việc gây phiền hà, nhũng nhiễu của đội ngũ cán bộ, công chức trong quá trình giải quyết công việc cho tổ chức và công dân.</w:t>
      </w:r>
    </w:p>
    <w:p w:rsidR="0093646D" w:rsidRDefault="0093646D" w:rsidP="0094467D">
      <w:pPr>
        <w:spacing w:before="60" w:after="60" w:line="240" w:lineRule="auto"/>
        <w:jc w:val="both"/>
        <w:rPr>
          <w:color w:val="000000"/>
          <w:sz w:val="28"/>
          <w:szCs w:val="28"/>
          <w:lang w:val="en-US"/>
        </w:rPr>
      </w:pPr>
      <w:r w:rsidRPr="00FD471F">
        <w:rPr>
          <w:color w:val="000000"/>
          <w:sz w:val="28"/>
          <w:szCs w:val="28"/>
        </w:rPr>
        <w:tab/>
        <w:t xml:space="preserve">Tuy nhiên, so với yêu cầu, nhiệm vụ phát triển kinh tế - xã hội của tỉnh, </w:t>
      </w:r>
      <w:r w:rsidR="0084238A" w:rsidRPr="00FD471F">
        <w:rPr>
          <w:color w:val="000000"/>
          <w:sz w:val="28"/>
          <w:szCs w:val="28"/>
        </w:rPr>
        <w:t xml:space="preserve">công tác cải cách </w:t>
      </w:r>
      <w:r w:rsidR="00F31416">
        <w:rPr>
          <w:spacing w:val="-2"/>
          <w:sz w:val="28"/>
          <w:szCs w:val="28"/>
        </w:rPr>
        <w:t>TTHC</w:t>
      </w:r>
      <w:r w:rsidRPr="00FD471F">
        <w:rPr>
          <w:color w:val="000000"/>
          <w:sz w:val="28"/>
          <w:szCs w:val="28"/>
        </w:rPr>
        <w:t xml:space="preserve"> </w:t>
      </w:r>
      <w:r>
        <w:rPr>
          <w:color w:val="000000"/>
          <w:sz w:val="28"/>
          <w:szCs w:val="28"/>
          <w:lang w:val="en-US"/>
        </w:rPr>
        <w:t xml:space="preserve">vẫn </w:t>
      </w:r>
      <w:r w:rsidRPr="00FD471F">
        <w:rPr>
          <w:color w:val="000000"/>
          <w:sz w:val="28"/>
          <w:szCs w:val="28"/>
        </w:rPr>
        <w:t xml:space="preserve">còn </w:t>
      </w:r>
      <w:r>
        <w:rPr>
          <w:color w:val="000000"/>
          <w:sz w:val="28"/>
          <w:szCs w:val="28"/>
          <w:lang w:val="en-US"/>
        </w:rPr>
        <w:t xml:space="preserve">những </w:t>
      </w:r>
      <w:r w:rsidRPr="00FD471F">
        <w:rPr>
          <w:color w:val="000000"/>
          <w:sz w:val="28"/>
          <w:szCs w:val="28"/>
        </w:rPr>
        <w:t xml:space="preserve">hạn chế, bất cập </w:t>
      </w:r>
      <w:r w:rsidR="005869D0">
        <w:rPr>
          <w:color w:val="000000"/>
          <w:sz w:val="28"/>
          <w:szCs w:val="28"/>
          <w:lang w:val="en-US"/>
        </w:rPr>
        <w:t>chư</w:t>
      </w:r>
      <w:r w:rsidR="00C17C69">
        <w:rPr>
          <w:color w:val="000000"/>
          <w:sz w:val="28"/>
          <w:szCs w:val="28"/>
          <w:lang w:val="en-US"/>
        </w:rPr>
        <w:t>a</w:t>
      </w:r>
      <w:r w:rsidR="005869D0">
        <w:rPr>
          <w:color w:val="000000"/>
          <w:sz w:val="28"/>
          <w:szCs w:val="28"/>
          <w:lang w:val="en-US"/>
        </w:rPr>
        <w:t xml:space="preserve"> tương xứng với</w:t>
      </w:r>
      <w:r w:rsidR="0084238A">
        <w:rPr>
          <w:color w:val="000000"/>
          <w:sz w:val="28"/>
          <w:szCs w:val="28"/>
          <w:lang w:val="en-US"/>
        </w:rPr>
        <w:t xml:space="preserve"> tiến trình phát triển và hội nhậ</w:t>
      </w:r>
      <w:r w:rsidR="00831F4B">
        <w:rPr>
          <w:color w:val="000000"/>
          <w:sz w:val="28"/>
          <w:szCs w:val="28"/>
          <w:lang w:val="en-US"/>
        </w:rPr>
        <w:t>p của tỉnh</w:t>
      </w:r>
      <w:r w:rsidR="0084238A">
        <w:rPr>
          <w:color w:val="000000"/>
          <w:sz w:val="28"/>
          <w:szCs w:val="28"/>
          <w:lang w:val="en-US"/>
        </w:rPr>
        <w:t>, cụ thể như</w:t>
      </w:r>
      <w:r w:rsidRPr="00FD471F">
        <w:rPr>
          <w:color w:val="000000"/>
          <w:sz w:val="28"/>
          <w:szCs w:val="28"/>
        </w:rPr>
        <w:t>:</w:t>
      </w:r>
    </w:p>
    <w:p w:rsidR="0084238A" w:rsidRDefault="0084238A" w:rsidP="0094467D">
      <w:pPr>
        <w:pStyle w:val="NormalWeb"/>
        <w:spacing w:before="60" w:beforeAutospacing="0" w:after="60" w:afterAutospacing="0"/>
        <w:jc w:val="both"/>
        <w:rPr>
          <w:rFonts w:asciiTheme="majorHAnsi" w:hAnsiTheme="majorHAnsi" w:cstheme="majorHAnsi"/>
          <w:color w:val="222222"/>
          <w:sz w:val="28"/>
          <w:szCs w:val="28"/>
          <w:lang w:val="en"/>
        </w:rPr>
      </w:pPr>
      <w:r>
        <w:rPr>
          <w:color w:val="000000"/>
          <w:sz w:val="28"/>
          <w:szCs w:val="28"/>
        </w:rPr>
        <w:tab/>
      </w:r>
      <w:r w:rsidR="001D4FBD">
        <w:rPr>
          <w:color w:val="000000"/>
          <w:sz w:val="28"/>
          <w:szCs w:val="28"/>
        </w:rPr>
        <w:t>-</w:t>
      </w:r>
      <w:r w:rsidRPr="0084238A">
        <w:rPr>
          <w:rFonts w:asciiTheme="majorHAnsi" w:hAnsiTheme="majorHAnsi" w:cstheme="majorHAnsi"/>
          <w:color w:val="222222"/>
          <w:sz w:val="28"/>
          <w:szCs w:val="28"/>
          <w:lang w:val="en"/>
        </w:rPr>
        <w:t xml:space="preserve"> </w:t>
      </w:r>
      <w:r w:rsidR="00C4525E" w:rsidRPr="0019721E">
        <w:rPr>
          <w:rFonts w:asciiTheme="majorHAnsi" w:hAnsiTheme="majorHAnsi" w:cstheme="majorHAnsi"/>
          <w:color w:val="000000" w:themeColor="text1"/>
          <w:sz w:val="28"/>
          <w:szCs w:val="28"/>
          <w:lang w:val="en"/>
        </w:rPr>
        <w:t>C</w:t>
      </w:r>
      <w:r w:rsidR="00C4525E" w:rsidRPr="0019721E">
        <w:rPr>
          <w:color w:val="000000" w:themeColor="text1"/>
          <w:sz w:val="28"/>
          <w:szCs w:val="28"/>
        </w:rPr>
        <w:t>ông tác rà soát TTHC đã được thực hiện một cách nghiêm túc đúng quy định của pháp luật</w:t>
      </w:r>
      <w:r w:rsidR="0019721E" w:rsidRPr="0019721E">
        <w:rPr>
          <w:color w:val="000000" w:themeColor="text1"/>
          <w:sz w:val="28"/>
          <w:szCs w:val="28"/>
        </w:rPr>
        <w:t>.</w:t>
      </w:r>
      <w:r w:rsidR="00C4525E" w:rsidRPr="0019721E">
        <w:rPr>
          <w:color w:val="000000" w:themeColor="text1"/>
          <w:sz w:val="28"/>
          <w:szCs w:val="28"/>
        </w:rPr>
        <w:t xml:space="preserve"> </w:t>
      </w:r>
      <w:r w:rsidR="0019721E" w:rsidRPr="0019721E">
        <w:rPr>
          <w:color w:val="000000" w:themeColor="text1"/>
          <w:sz w:val="28"/>
          <w:szCs w:val="28"/>
        </w:rPr>
        <w:t>T</w:t>
      </w:r>
      <w:r w:rsidR="00C4525E" w:rsidRPr="0019721E">
        <w:rPr>
          <w:color w:val="000000" w:themeColor="text1"/>
          <w:sz w:val="28"/>
          <w:szCs w:val="28"/>
        </w:rPr>
        <w:t>uy nhiên</w:t>
      </w:r>
      <w:r w:rsidR="0019721E" w:rsidRPr="0019721E">
        <w:rPr>
          <w:color w:val="000000" w:themeColor="text1"/>
          <w:sz w:val="28"/>
          <w:szCs w:val="28"/>
        </w:rPr>
        <w:t>,</w:t>
      </w:r>
      <w:r w:rsidR="00C4525E" w:rsidRPr="0019721E">
        <w:rPr>
          <w:color w:val="000000" w:themeColor="text1"/>
          <w:sz w:val="28"/>
          <w:szCs w:val="28"/>
        </w:rPr>
        <w:t xml:space="preserve"> kết quả chủ yếu vẫn chỉ dừng lại ở việc cắt giảm </w:t>
      </w:r>
      <w:r w:rsidR="0019721E" w:rsidRPr="0019721E">
        <w:rPr>
          <w:color w:val="000000" w:themeColor="text1"/>
          <w:sz w:val="28"/>
          <w:szCs w:val="28"/>
        </w:rPr>
        <w:t xml:space="preserve">về </w:t>
      </w:r>
      <w:r w:rsidR="00C4525E" w:rsidRPr="0019721E">
        <w:rPr>
          <w:color w:val="000000" w:themeColor="text1"/>
          <w:sz w:val="28"/>
          <w:szCs w:val="28"/>
        </w:rPr>
        <w:t xml:space="preserve">thời gian thực hiện, ngoài ra các quy định khác vẫn </w:t>
      </w:r>
      <w:r w:rsidR="0019721E" w:rsidRPr="0019721E">
        <w:rPr>
          <w:color w:val="000000" w:themeColor="text1"/>
          <w:sz w:val="28"/>
          <w:szCs w:val="28"/>
        </w:rPr>
        <w:t xml:space="preserve">được </w:t>
      </w:r>
      <w:r w:rsidR="0019721E" w:rsidRPr="0019721E">
        <w:rPr>
          <w:rFonts w:asciiTheme="majorHAnsi" w:hAnsiTheme="majorHAnsi" w:cstheme="majorHAnsi"/>
          <w:color w:val="000000" w:themeColor="text1"/>
          <w:sz w:val="28"/>
          <w:szCs w:val="28"/>
          <w:lang w:val="en"/>
        </w:rPr>
        <w:t>thực hiện một cách dập khuôn theo quy định của các Bộ ngành; nhiều thủ tục không có phát sinh giao dịch hành chính;</w:t>
      </w:r>
      <w:r w:rsidR="00C4525E" w:rsidRPr="0019721E">
        <w:rPr>
          <w:color w:val="000000" w:themeColor="text1"/>
          <w:sz w:val="28"/>
          <w:szCs w:val="28"/>
        </w:rPr>
        <w:t xml:space="preserve"> chưa </w:t>
      </w:r>
      <w:r w:rsidR="0019721E" w:rsidRPr="0019721E">
        <w:rPr>
          <w:color w:val="000000" w:themeColor="text1"/>
          <w:sz w:val="28"/>
          <w:szCs w:val="28"/>
        </w:rPr>
        <w:t xml:space="preserve">mạnh dạn </w:t>
      </w:r>
      <w:r w:rsidR="00C4525E" w:rsidRPr="0019721E">
        <w:rPr>
          <w:color w:val="000000" w:themeColor="text1"/>
          <w:sz w:val="28"/>
          <w:szCs w:val="28"/>
        </w:rPr>
        <w:t>đề xuất với cơ quan có thẩm quyền về đơn giản hóa</w:t>
      </w:r>
      <w:r w:rsidR="0019721E" w:rsidRPr="0019721E">
        <w:rPr>
          <w:color w:val="000000" w:themeColor="text1"/>
          <w:sz w:val="28"/>
          <w:szCs w:val="28"/>
        </w:rPr>
        <w:t xml:space="preserve"> hay liên thông trong quá trình giải quyết TTHC đối với một số lĩnh vực; </w:t>
      </w:r>
      <w:r w:rsidRPr="00862F6B">
        <w:rPr>
          <w:rFonts w:asciiTheme="majorHAnsi" w:hAnsiTheme="majorHAnsi" w:cstheme="majorHAnsi"/>
          <w:color w:val="222222"/>
          <w:sz w:val="28"/>
          <w:szCs w:val="28"/>
          <w:lang w:val="en"/>
        </w:rPr>
        <w:t xml:space="preserve">thẩm quyền, trách nhiệm giải quyết thủ tục </w:t>
      </w:r>
      <w:r>
        <w:rPr>
          <w:rFonts w:asciiTheme="majorHAnsi" w:hAnsiTheme="majorHAnsi" w:cstheme="majorHAnsi"/>
          <w:color w:val="222222"/>
          <w:sz w:val="28"/>
          <w:szCs w:val="28"/>
          <w:lang w:val="en"/>
        </w:rPr>
        <w:t xml:space="preserve">đôi </w:t>
      </w:r>
      <w:r w:rsidRPr="00862F6B">
        <w:rPr>
          <w:rFonts w:asciiTheme="majorHAnsi" w:hAnsiTheme="majorHAnsi" w:cstheme="majorHAnsi"/>
          <w:color w:val="222222"/>
          <w:sz w:val="28"/>
          <w:szCs w:val="28"/>
          <w:lang w:val="en"/>
        </w:rPr>
        <w:t xml:space="preserve">khi không rõ </w:t>
      </w:r>
      <w:r w:rsidR="0019721E">
        <w:rPr>
          <w:rFonts w:asciiTheme="majorHAnsi" w:hAnsiTheme="majorHAnsi" w:cstheme="majorHAnsi"/>
          <w:color w:val="222222"/>
          <w:sz w:val="28"/>
          <w:szCs w:val="28"/>
          <w:lang w:val="en"/>
        </w:rPr>
        <w:t xml:space="preserve">dẫn đến việc </w:t>
      </w:r>
      <w:r w:rsidRPr="00862F6B">
        <w:rPr>
          <w:rFonts w:asciiTheme="majorHAnsi" w:hAnsiTheme="majorHAnsi" w:cstheme="majorHAnsi"/>
          <w:color w:val="222222"/>
          <w:sz w:val="28"/>
          <w:szCs w:val="28"/>
          <w:lang w:val="en"/>
        </w:rPr>
        <w:t xml:space="preserve">tổ chức, công dân </w:t>
      </w:r>
      <w:r>
        <w:rPr>
          <w:rFonts w:asciiTheme="majorHAnsi" w:hAnsiTheme="majorHAnsi" w:cstheme="majorHAnsi"/>
          <w:color w:val="222222"/>
          <w:sz w:val="28"/>
          <w:szCs w:val="28"/>
          <w:lang w:val="en"/>
        </w:rPr>
        <w:t>phải</w:t>
      </w:r>
      <w:r w:rsidRPr="00862F6B">
        <w:rPr>
          <w:rFonts w:asciiTheme="majorHAnsi" w:hAnsiTheme="majorHAnsi" w:cstheme="majorHAnsi"/>
          <w:color w:val="222222"/>
          <w:sz w:val="28"/>
          <w:szCs w:val="28"/>
          <w:lang w:val="en"/>
        </w:rPr>
        <w:t xml:space="preserve"> đi lại nhiều lần </w:t>
      </w:r>
      <w:r w:rsidR="0019721E">
        <w:rPr>
          <w:rFonts w:asciiTheme="majorHAnsi" w:hAnsiTheme="majorHAnsi" w:cstheme="majorHAnsi"/>
          <w:color w:val="222222"/>
          <w:sz w:val="28"/>
          <w:szCs w:val="28"/>
          <w:lang w:val="en"/>
        </w:rPr>
        <w:t xml:space="preserve">thậm trí phải đến cả cơ quan chuyên môn </w:t>
      </w:r>
      <w:r w:rsidRPr="00862F6B">
        <w:rPr>
          <w:rFonts w:asciiTheme="majorHAnsi" w:hAnsiTheme="majorHAnsi" w:cstheme="majorHAnsi"/>
          <w:color w:val="222222"/>
          <w:sz w:val="28"/>
          <w:szCs w:val="28"/>
          <w:lang w:val="en"/>
        </w:rPr>
        <w:t xml:space="preserve">để được </w:t>
      </w:r>
      <w:r w:rsidR="0019721E">
        <w:rPr>
          <w:rFonts w:asciiTheme="majorHAnsi" w:hAnsiTheme="majorHAnsi" w:cstheme="majorHAnsi"/>
          <w:color w:val="222222"/>
          <w:sz w:val="28"/>
          <w:szCs w:val="28"/>
          <w:lang w:val="en"/>
        </w:rPr>
        <w:t xml:space="preserve">hướng dẫn giải quyết công </w:t>
      </w:r>
      <w:r w:rsidRPr="00862F6B">
        <w:rPr>
          <w:rFonts w:asciiTheme="majorHAnsi" w:hAnsiTheme="majorHAnsi" w:cstheme="majorHAnsi"/>
          <w:color w:val="222222"/>
          <w:sz w:val="28"/>
          <w:szCs w:val="28"/>
          <w:lang w:val="en"/>
        </w:rPr>
        <w:t>việc.</w:t>
      </w:r>
    </w:p>
    <w:p w:rsidR="0019721E" w:rsidRPr="0019721E" w:rsidRDefault="0019721E" w:rsidP="0094467D">
      <w:pPr>
        <w:pStyle w:val="NormalWeb"/>
        <w:shd w:val="clear" w:color="auto" w:fill="FFFFFF"/>
        <w:spacing w:before="60" w:beforeAutospacing="0" w:after="60" w:afterAutospacing="0"/>
        <w:ind w:firstLine="720"/>
        <w:jc w:val="both"/>
        <w:rPr>
          <w:color w:val="000000" w:themeColor="text1"/>
        </w:rPr>
      </w:pPr>
      <w:r w:rsidRPr="0019721E">
        <w:rPr>
          <w:color w:val="000000" w:themeColor="text1"/>
          <w:sz w:val="28"/>
          <w:szCs w:val="28"/>
        </w:rPr>
        <w:t>- Một số thủ tục hành chính theo đánh giá của người dân và doanh nghiệp vẫn còn rườm rà, trùng chéo, cứng nhắc xong công tác tham mưu, đề xuất với cơ quan có thẩm quyền sửa đổi, bổ sung quy định về TTHC vẫn còn lúng túng, chưa kịp thời.</w:t>
      </w:r>
    </w:p>
    <w:p w:rsidR="0019721E" w:rsidRPr="0019721E" w:rsidRDefault="0019721E" w:rsidP="0094467D">
      <w:pPr>
        <w:pStyle w:val="NormalWeb"/>
        <w:shd w:val="clear" w:color="auto" w:fill="FFFFFF"/>
        <w:spacing w:before="60" w:beforeAutospacing="0" w:after="60" w:afterAutospacing="0"/>
        <w:jc w:val="both"/>
        <w:rPr>
          <w:color w:val="000000" w:themeColor="text1"/>
        </w:rPr>
      </w:pPr>
      <w:r>
        <w:rPr>
          <w:rStyle w:val="apple-tab-span"/>
          <w:color w:val="FF0000"/>
          <w:sz w:val="28"/>
          <w:szCs w:val="28"/>
        </w:rPr>
        <w:tab/>
      </w:r>
      <w:r w:rsidRPr="0019721E">
        <w:rPr>
          <w:color w:val="000000" w:themeColor="text1"/>
          <w:sz w:val="28"/>
          <w:szCs w:val="28"/>
        </w:rPr>
        <w:t xml:space="preserve">- Việc giải quyết thủ tục hành </w:t>
      </w:r>
      <w:r w:rsidR="004824DD">
        <w:rPr>
          <w:color w:val="000000" w:themeColor="text1"/>
          <w:sz w:val="28"/>
          <w:szCs w:val="28"/>
        </w:rPr>
        <w:t xml:space="preserve">chính </w:t>
      </w:r>
      <w:r w:rsidRPr="0019721E">
        <w:rPr>
          <w:color w:val="000000" w:themeColor="text1"/>
          <w:sz w:val="28"/>
          <w:szCs w:val="28"/>
        </w:rPr>
        <w:t xml:space="preserve">ở một số cơ quan, đơn vị có lúc, có nơi vẫn còn hiện tượng cửa quyền, hạch sách, chậm trễ theo lối "dân cần, quan không vội”, việc giải thích các quy định có liên quan về TTHC cho tổ chức, cá </w:t>
      </w:r>
      <w:r w:rsidRPr="0019721E">
        <w:rPr>
          <w:color w:val="000000" w:themeColor="text1"/>
          <w:sz w:val="28"/>
          <w:szCs w:val="28"/>
        </w:rPr>
        <w:lastRenderedPageBreak/>
        <w:t>nhân đến thực hiện TTHC đôi khi không rõ khiến tổ chức, công dân phải đi lại nhiều lần</w:t>
      </w:r>
      <w:r w:rsidR="004824DD">
        <w:rPr>
          <w:color w:val="000000" w:themeColor="text1"/>
          <w:sz w:val="28"/>
          <w:szCs w:val="28"/>
        </w:rPr>
        <w:t xml:space="preserve"> và</w:t>
      </w:r>
      <w:r w:rsidRPr="0019721E">
        <w:rPr>
          <w:color w:val="000000" w:themeColor="text1"/>
          <w:sz w:val="28"/>
          <w:szCs w:val="28"/>
        </w:rPr>
        <w:t xml:space="preserve"> phải </w:t>
      </w:r>
      <w:r w:rsidR="007F3DE2">
        <w:rPr>
          <w:color w:val="000000" w:themeColor="text1"/>
          <w:sz w:val="28"/>
          <w:szCs w:val="28"/>
        </w:rPr>
        <w:t xml:space="preserve">chịu thêm khoản </w:t>
      </w:r>
      <w:r w:rsidRPr="0019721E">
        <w:rPr>
          <w:color w:val="000000" w:themeColor="text1"/>
          <w:sz w:val="28"/>
          <w:szCs w:val="28"/>
        </w:rPr>
        <w:t>chi phí không chính thức để được việc.</w:t>
      </w:r>
    </w:p>
    <w:p w:rsidR="000F4EC3" w:rsidRDefault="000A56D4" w:rsidP="0094467D">
      <w:pPr>
        <w:spacing w:before="60" w:after="60" w:line="240" w:lineRule="auto"/>
        <w:jc w:val="both"/>
        <w:rPr>
          <w:color w:val="000000"/>
          <w:spacing w:val="-4"/>
          <w:sz w:val="28"/>
          <w:szCs w:val="28"/>
          <w:lang w:val="en-US"/>
        </w:rPr>
      </w:pPr>
      <w:r>
        <w:rPr>
          <w:rFonts w:asciiTheme="majorHAnsi" w:hAnsiTheme="majorHAnsi" w:cstheme="majorHAnsi"/>
          <w:color w:val="222222"/>
          <w:sz w:val="28"/>
          <w:szCs w:val="28"/>
          <w:lang w:val="en"/>
        </w:rPr>
        <w:tab/>
      </w:r>
      <w:r w:rsidR="001D4FBD">
        <w:rPr>
          <w:rFonts w:asciiTheme="majorHAnsi" w:hAnsiTheme="majorHAnsi" w:cstheme="majorHAnsi"/>
          <w:color w:val="222222"/>
          <w:sz w:val="28"/>
          <w:szCs w:val="28"/>
          <w:lang w:val="en"/>
        </w:rPr>
        <w:t>-</w:t>
      </w:r>
      <w:r w:rsidRPr="000A56D4">
        <w:rPr>
          <w:sz w:val="28"/>
          <w:szCs w:val="28"/>
        </w:rPr>
        <w:t xml:space="preserve"> </w:t>
      </w:r>
      <w:r w:rsidRPr="00FD471F">
        <w:rPr>
          <w:sz w:val="28"/>
          <w:szCs w:val="28"/>
        </w:rPr>
        <w:t xml:space="preserve">Hoạt động của Bộ phận </w:t>
      </w:r>
      <w:r w:rsidR="000F4EC3">
        <w:rPr>
          <w:sz w:val="28"/>
          <w:szCs w:val="28"/>
          <w:lang w:val="en-US"/>
        </w:rPr>
        <w:t xml:space="preserve">một cửa </w:t>
      </w:r>
      <w:r w:rsidRPr="00FD471F">
        <w:rPr>
          <w:sz w:val="28"/>
          <w:szCs w:val="28"/>
        </w:rPr>
        <w:t xml:space="preserve">ở </w:t>
      </w:r>
      <w:r w:rsidR="00F83D7C">
        <w:rPr>
          <w:sz w:val="28"/>
          <w:szCs w:val="28"/>
          <w:lang w:val="en-US"/>
        </w:rPr>
        <w:t>cấp xã có nơi</w:t>
      </w:r>
      <w:r w:rsidRPr="00FD471F">
        <w:rPr>
          <w:sz w:val="28"/>
          <w:szCs w:val="28"/>
        </w:rPr>
        <w:t xml:space="preserve"> còn mang tính hình thứ</w:t>
      </w:r>
      <w:r>
        <w:rPr>
          <w:sz w:val="28"/>
          <w:szCs w:val="28"/>
        </w:rPr>
        <w:t>c</w:t>
      </w:r>
      <w:r w:rsidR="00F83D7C">
        <w:rPr>
          <w:sz w:val="28"/>
          <w:szCs w:val="28"/>
          <w:lang w:val="en-US"/>
        </w:rPr>
        <w:t>. Q</w:t>
      </w:r>
      <w:r w:rsidR="000F4EC3">
        <w:rPr>
          <w:sz w:val="28"/>
          <w:szCs w:val="28"/>
          <w:lang w:val="en-US"/>
        </w:rPr>
        <w:t xml:space="preserve">uá trình </w:t>
      </w:r>
      <w:r w:rsidRPr="00FD471F">
        <w:rPr>
          <w:color w:val="000000"/>
          <w:sz w:val="28"/>
          <w:szCs w:val="28"/>
        </w:rPr>
        <w:t xml:space="preserve">giải quyết </w:t>
      </w:r>
      <w:r w:rsidR="00F31416">
        <w:rPr>
          <w:spacing w:val="-2"/>
          <w:sz w:val="28"/>
          <w:szCs w:val="28"/>
        </w:rPr>
        <w:t>TTHC</w:t>
      </w:r>
      <w:r w:rsidRPr="00FD471F">
        <w:rPr>
          <w:color w:val="000000"/>
          <w:sz w:val="28"/>
          <w:szCs w:val="28"/>
        </w:rPr>
        <w:t xml:space="preserve"> </w:t>
      </w:r>
      <w:r w:rsidR="000F4EC3">
        <w:rPr>
          <w:color w:val="000000"/>
          <w:sz w:val="28"/>
          <w:szCs w:val="28"/>
          <w:lang w:val="en-US"/>
        </w:rPr>
        <w:t xml:space="preserve">tại các </w:t>
      </w:r>
      <w:r w:rsidR="00F83D7C">
        <w:rPr>
          <w:color w:val="000000"/>
          <w:sz w:val="28"/>
          <w:szCs w:val="28"/>
          <w:lang w:val="en-US"/>
        </w:rPr>
        <w:t>bộ phận</w:t>
      </w:r>
      <w:r w:rsidR="000F4EC3">
        <w:rPr>
          <w:color w:val="000000"/>
          <w:sz w:val="28"/>
          <w:szCs w:val="28"/>
          <w:lang w:val="en-US"/>
        </w:rPr>
        <w:t xml:space="preserve"> chuyên môn </w:t>
      </w:r>
      <w:r w:rsidR="00F83D7C">
        <w:rPr>
          <w:color w:val="000000"/>
          <w:sz w:val="28"/>
          <w:szCs w:val="28"/>
          <w:lang w:val="en-US"/>
        </w:rPr>
        <w:t xml:space="preserve">ở các cấp </w:t>
      </w:r>
      <w:r w:rsidRPr="00FD471F">
        <w:rPr>
          <w:color w:val="000000"/>
          <w:sz w:val="28"/>
          <w:szCs w:val="28"/>
        </w:rPr>
        <w:t xml:space="preserve">còn </w:t>
      </w:r>
      <w:r w:rsidR="000F4EC3">
        <w:rPr>
          <w:color w:val="000000"/>
          <w:sz w:val="28"/>
          <w:szCs w:val="28"/>
          <w:lang w:val="en-US"/>
        </w:rPr>
        <w:t>hạn chế</w:t>
      </w:r>
      <w:r>
        <w:rPr>
          <w:color w:val="000000"/>
          <w:sz w:val="28"/>
          <w:szCs w:val="28"/>
          <w:lang w:val="en-US"/>
        </w:rPr>
        <w:t xml:space="preserve"> chưa được kiểm soát</w:t>
      </w:r>
      <w:r w:rsidR="000F4EC3">
        <w:rPr>
          <w:color w:val="000000"/>
          <w:sz w:val="28"/>
          <w:szCs w:val="28"/>
          <w:lang w:val="en-US"/>
        </w:rPr>
        <w:t>, theo dõi đúng quy trình</w:t>
      </w:r>
      <w:r>
        <w:rPr>
          <w:sz w:val="28"/>
          <w:szCs w:val="28"/>
          <w:lang w:val="en-US"/>
        </w:rPr>
        <w:t xml:space="preserve">; </w:t>
      </w:r>
      <w:r w:rsidR="000F4EC3">
        <w:rPr>
          <w:sz w:val="28"/>
          <w:szCs w:val="28"/>
          <w:lang w:val="en-US"/>
        </w:rPr>
        <w:t xml:space="preserve">công tác </w:t>
      </w:r>
      <w:r w:rsidRPr="00FD471F">
        <w:rPr>
          <w:sz w:val="28"/>
          <w:szCs w:val="28"/>
        </w:rPr>
        <w:t xml:space="preserve">phối hợp </w:t>
      </w:r>
      <w:r w:rsidR="000F4EC3">
        <w:rPr>
          <w:sz w:val="28"/>
          <w:szCs w:val="28"/>
          <w:lang w:val="en-US"/>
        </w:rPr>
        <w:t xml:space="preserve">trong </w:t>
      </w:r>
      <w:r w:rsidRPr="00FD471F">
        <w:rPr>
          <w:sz w:val="28"/>
          <w:szCs w:val="28"/>
        </w:rPr>
        <w:t xml:space="preserve">giải quyết </w:t>
      </w:r>
      <w:r w:rsidR="00F31416">
        <w:rPr>
          <w:spacing w:val="-2"/>
          <w:sz w:val="28"/>
          <w:szCs w:val="28"/>
        </w:rPr>
        <w:t>TTHC</w:t>
      </w:r>
      <w:r w:rsidRPr="00FD471F">
        <w:rPr>
          <w:sz w:val="28"/>
          <w:szCs w:val="28"/>
        </w:rPr>
        <w:t xml:space="preserve"> </w:t>
      </w:r>
      <w:r>
        <w:rPr>
          <w:sz w:val="28"/>
          <w:szCs w:val="28"/>
          <w:lang w:val="en-US"/>
        </w:rPr>
        <w:t>(</w:t>
      </w:r>
      <w:r w:rsidRPr="00FD471F">
        <w:rPr>
          <w:sz w:val="28"/>
          <w:szCs w:val="28"/>
        </w:rPr>
        <w:t>liên thông</w:t>
      </w:r>
      <w:r>
        <w:rPr>
          <w:sz w:val="28"/>
          <w:szCs w:val="28"/>
          <w:lang w:val="en-US"/>
        </w:rPr>
        <w:t xml:space="preserve">) </w:t>
      </w:r>
      <w:r w:rsidRPr="00FD471F">
        <w:rPr>
          <w:sz w:val="28"/>
          <w:szCs w:val="28"/>
        </w:rPr>
        <w:t>giữa các cơ quan chưa có sự thống nhất, thiếu đồng bộ</w:t>
      </w:r>
      <w:r>
        <w:rPr>
          <w:sz w:val="28"/>
          <w:szCs w:val="28"/>
          <w:lang w:val="en-US"/>
        </w:rPr>
        <w:t xml:space="preserve"> kể cả các</w:t>
      </w:r>
      <w:r w:rsidRPr="00FD471F">
        <w:rPr>
          <w:sz w:val="28"/>
          <w:szCs w:val="28"/>
        </w:rPr>
        <w:t xml:space="preserve"> cơ quan </w:t>
      </w:r>
      <w:r w:rsidR="000F4EC3">
        <w:rPr>
          <w:sz w:val="28"/>
          <w:szCs w:val="28"/>
          <w:lang w:val="en-US"/>
        </w:rPr>
        <w:t>chuyên môn</w:t>
      </w:r>
      <w:r w:rsidRPr="00FD471F">
        <w:rPr>
          <w:sz w:val="28"/>
          <w:szCs w:val="28"/>
        </w:rPr>
        <w:t xml:space="preserve"> thuộc UBND tỉnh v</w:t>
      </w:r>
      <w:r>
        <w:rPr>
          <w:sz w:val="28"/>
          <w:szCs w:val="28"/>
          <w:lang w:val="en-US"/>
        </w:rPr>
        <w:t>à</w:t>
      </w:r>
      <w:r w:rsidRPr="00FD471F">
        <w:rPr>
          <w:sz w:val="28"/>
          <w:szCs w:val="28"/>
        </w:rPr>
        <w:t xml:space="preserve"> các cơ quan của trung ương </w:t>
      </w:r>
      <w:r w:rsidR="000F4EC3">
        <w:rPr>
          <w:sz w:val="28"/>
          <w:szCs w:val="28"/>
          <w:lang w:val="en-US"/>
        </w:rPr>
        <w:t>đóng trên địa bàn.</w:t>
      </w:r>
      <w:r w:rsidRPr="00FD471F">
        <w:rPr>
          <w:color w:val="000000"/>
          <w:spacing w:val="-4"/>
          <w:sz w:val="28"/>
          <w:szCs w:val="28"/>
        </w:rPr>
        <w:t xml:space="preserve"> Một số cán bộ, công chức chưa tinh thông nghiệp vụ; phẩm chất, năng lực </w:t>
      </w:r>
      <w:r w:rsidR="000F4EC3">
        <w:rPr>
          <w:color w:val="000000"/>
          <w:spacing w:val="-4"/>
          <w:sz w:val="28"/>
          <w:szCs w:val="28"/>
          <w:lang w:val="en-US"/>
        </w:rPr>
        <w:t>còn hạn chế</w:t>
      </w:r>
      <w:r w:rsidR="0036736D">
        <w:rPr>
          <w:color w:val="000000"/>
          <w:spacing w:val="-4"/>
          <w:sz w:val="28"/>
          <w:szCs w:val="28"/>
          <w:lang w:val="en-US"/>
        </w:rPr>
        <w:t>.</w:t>
      </w:r>
    </w:p>
    <w:p w:rsidR="00CB28B5" w:rsidRPr="00F53AAE" w:rsidRDefault="00CB28B5" w:rsidP="0094467D">
      <w:pPr>
        <w:spacing w:before="60" w:after="60" w:line="240" w:lineRule="auto"/>
        <w:jc w:val="both"/>
        <w:rPr>
          <w:rFonts w:asciiTheme="majorHAnsi" w:eastAsia="Times New Roman" w:hAnsiTheme="majorHAnsi" w:cstheme="majorHAnsi"/>
          <w:color w:val="222222"/>
          <w:sz w:val="28"/>
          <w:szCs w:val="28"/>
          <w:lang w:val="en-US"/>
        </w:rPr>
      </w:pPr>
      <w:r>
        <w:rPr>
          <w:color w:val="000000"/>
          <w:spacing w:val="-4"/>
          <w:sz w:val="28"/>
          <w:szCs w:val="28"/>
          <w:lang w:val="en-US"/>
        </w:rPr>
        <w:tab/>
      </w:r>
      <w:r w:rsidR="001D4FBD">
        <w:rPr>
          <w:color w:val="000000"/>
          <w:spacing w:val="-4"/>
          <w:sz w:val="28"/>
          <w:szCs w:val="28"/>
          <w:lang w:val="en-US"/>
        </w:rPr>
        <w:t>-</w:t>
      </w:r>
      <w:r>
        <w:rPr>
          <w:color w:val="000000"/>
          <w:spacing w:val="-4"/>
          <w:sz w:val="28"/>
          <w:szCs w:val="28"/>
          <w:lang w:val="en-US"/>
        </w:rPr>
        <w:t xml:space="preserve"> </w:t>
      </w:r>
      <w:r w:rsidRPr="00F53AAE">
        <w:rPr>
          <w:rFonts w:asciiTheme="majorHAnsi" w:eastAsia="Times New Roman" w:hAnsiTheme="majorHAnsi" w:cstheme="majorHAnsi"/>
          <w:color w:val="222222"/>
          <w:sz w:val="28"/>
          <w:szCs w:val="28"/>
          <w:lang w:val="en-US"/>
        </w:rPr>
        <w:t>Một thực tế là dù đã có chủ trương</w:t>
      </w:r>
      <w:r w:rsidR="00B05D14">
        <w:rPr>
          <w:rFonts w:asciiTheme="majorHAnsi" w:eastAsia="Times New Roman" w:hAnsiTheme="majorHAnsi" w:cstheme="majorHAnsi"/>
          <w:color w:val="222222"/>
          <w:sz w:val="28"/>
          <w:szCs w:val="28"/>
          <w:lang w:val="en-US"/>
        </w:rPr>
        <w:t>,</w:t>
      </w:r>
      <w:r w:rsidRPr="00F53AAE">
        <w:rPr>
          <w:rFonts w:asciiTheme="majorHAnsi" w:eastAsia="Times New Roman" w:hAnsiTheme="majorHAnsi" w:cstheme="majorHAnsi"/>
          <w:color w:val="222222"/>
          <w:sz w:val="28"/>
          <w:szCs w:val="28"/>
          <w:lang w:val="en-US"/>
        </w:rPr>
        <w:t xml:space="preserve"> </w:t>
      </w:r>
      <w:r>
        <w:rPr>
          <w:rFonts w:asciiTheme="majorHAnsi" w:eastAsia="Times New Roman" w:hAnsiTheme="majorHAnsi" w:cstheme="majorHAnsi"/>
          <w:color w:val="222222"/>
          <w:sz w:val="28"/>
          <w:szCs w:val="28"/>
          <w:lang w:val="en-US"/>
        </w:rPr>
        <w:t>chỉ đạo rất quyết liệt của UBND tỉnh</w:t>
      </w:r>
      <w:r w:rsidR="00B05D14">
        <w:rPr>
          <w:rFonts w:asciiTheme="majorHAnsi" w:eastAsia="Times New Roman" w:hAnsiTheme="majorHAnsi" w:cstheme="majorHAnsi"/>
          <w:color w:val="222222"/>
          <w:sz w:val="28"/>
          <w:szCs w:val="28"/>
          <w:lang w:val="en-US"/>
        </w:rPr>
        <w:t xml:space="preserve"> và hướng dẫn cụ thể của cơ quan chức năng</w:t>
      </w:r>
      <w:r>
        <w:rPr>
          <w:rFonts w:asciiTheme="majorHAnsi" w:eastAsia="Times New Roman" w:hAnsiTheme="majorHAnsi" w:cstheme="majorHAnsi"/>
          <w:color w:val="222222"/>
          <w:sz w:val="28"/>
          <w:szCs w:val="28"/>
          <w:lang w:val="en-US"/>
        </w:rPr>
        <w:t xml:space="preserve"> </w:t>
      </w:r>
      <w:r w:rsidRPr="00F53AAE">
        <w:rPr>
          <w:rFonts w:asciiTheme="majorHAnsi" w:eastAsia="Times New Roman" w:hAnsiTheme="majorHAnsi" w:cstheme="majorHAnsi"/>
          <w:color w:val="222222"/>
          <w:sz w:val="28"/>
          <w:szCs w:val="28"/>
          <w:lang w:val="en-US"/>
        </w:rPr>
        <w:t xml:space="preserve">nhưng </w:t>
      </w:r>
      <w:r>
        <w:rPr>
          <w:rFonts w:asciiTheme="majorHAnsi" w:eastAsia="Times New Roman" w:hAnsiTheme="majorHAnsi" w:cstheme="majorHAnsi"/>
          <w:color w:val="222222"/>
          <w:sz w:val="28"/>
          <w:szCs w:val="28"/>
          <w:lang w:val="en-US"/>
        </w:rPr>
        <w:t>hoạt động</w:t>
      </w:r>
      <w:r w:rsidRPr="00F53AAE">
        <w:rPr>
          <w:rFonts w:asciiTheme="majorHAnsi" w:eastAsia="Times New Roman" w:hAnsiTheme="majorHAnsi" w:cstheme="majorHAnsi"/>
          <w:color w:val="222222"/>
          <w:sz w:val="28"/>
          <w:szCs w:val="28"/>
          <w:lang w:val="en-US"/>
        </w:rPr>
        <w:t xml:space="preserve"> ứng dụng </w:t>
      </w:r>
      <w:r>
        <w:rPr>
          <w:rFonts w:asciiTheme="majorHAnsi" w:eastAsia="Times New Roman" w:hAnsiTheme="majorHAnsi" w:cstheme="majorHAnsi"/>
          <w:color w:val="222222"/>
          <w:sz w:val="28"/>
          <w:szCs w:val="28"/>
          <w:lang w:val="en-US"/>
        </w:rPr>
        <w:t>công nghệ th</w:t>
      </w:r>
      <w:r w:rsidR="00BE1B90">
        <w:rPr>
          <w:rFonts w:asciiTheme="majorHAnsi" w:eastAsia="Times New Roman" w:hAnsiTheme="majorHAnsi" w:cstheme="majorHAnsi"/>
          <w:color w:val="222222"/>
          <w:sz w:val="28"/>
          <w:szCs w:val="28"/>
          <w:lang w:val="en-US"/>
        </w:rPr>
        <w:t>ô</w:t>
      </w:r>
      <w:r>
        <w:rPr>
          <w:rFonts w:asciiTheme="majorHAnsi" w:eastAsia="Times New Roman" w:hAnsiTheme="majorHAnsi" w:cstheme="majorHAnsi"/>
          <w:color w:val="222222"/>
          <w:sz w:val="28"/>
          <w:szCs w:val="28"/>
          <w:lang w:val="en-US"/>
        </w:rPr>
        <w:t xml:space="preserve">ng tin </w:t>
      </w:r>
      <w:r w:rsidR="00BE1B90">
        <w:rPr>
          <w:rFonts w:asciiTheme="majorHAnsi" w:eastAsia="Times New Roman" w:hAnsiTheme="majorHAnsi" w:cstheme="majorHAnsi"/>
          <w:color w:val="222222"/>
          <w:sz w:val="28"/>
          <w:szCs w:val="28"/>
          <w:lang w:val="en-US"/>
        </w:rPr>
        <w:t xml:space="preserve">trong cải cách giải quyết </w:t>
      </w:r>
      <w:r w:rsidR="00F31416">
        <w:rPr>
          <w:rFonts w:asciiTheme="majorHAnsi" w:eastAsia="Times New Roman" w:hAnsiTheme="majorHAnsi" w:cstheme="majorHAnsi"/>
          <w:color w:val="222222"/>
          <w:sz w:val="28"/>
          <w:szCs w:val="28"/>
          <w:lang w:val="en-US"/>
        </w:rPr>
        <w:t>TTHC</w:t>
      </w:r>
      <w:r w:rsidR="00BE1B90">
        <w:rPr>
          <w:rFonts w:asciiTheme="majorHAnsi" w:eastAsia="Times New Roman" w:hAnsiTheme="majorHAnsi" w:cstheme="majorHAnsi"/>
          <w:color w:val="222222"/>
          <w:sz w:val="28"/>
          <w:szCs w:val="28"/>
          <w:lang w:val="en-US"/>
        </w:rPr>
        <w:t xml:space="preserve"> </w:t>
      </w:r>
      <w:r>
        <w:rPr>
          <w:rFonts w:asciiTheme="majorHAnsi" w:eastAsia="Times New Roman" w:hAnsiTheme="majorHAnsi" w:cstheme="majorHAnsi"/>
          <w:color w:val="222222"/>
          <w:sz w:val="28"/>
          <w:szCs w:val="28"/>
          <w:lang w:val="en-US"/>
        </w:rPr>
        <w:t>tại</w:t>
      </w:r>
      <w:r w:rsidRPr="00F53AAE">
        <w:rPr>
          <w:rFonts w:asciiTheme="majorHAnsi" w:eastAsia="Times New Roman" w:hAnsiTheme="majorHAnsi" w:cstheme="majorHAnsi"/>
          <w:color w:val="222222"/>
          <w:sz w:val="28"/>
          <w:szCs w:val="28"/>
          <w:lang w:val="en-US"/>
        </w:rPr>
        <w:t xml:space="preserve"> </w:t>
      </w:r>
      <w:r w:rsidR="00F83D7C">
        <w:rPr>
          <w:rFonts w:asciiTheme="majorHAnsi" w:eastAsia="Times New Roman" w:hAnsiTheme="majorHAnsi" w:cstheme="majorHAnsi"/>
          <w:color w:val="222222"/>
          <w:sz w:val="28"/>
          <w:szCs w:val="28"/>
          <w:lang w:val="en-US"/>
        </w:rPr>
        <w:t>một số</w:t>
      </w:r>
      <w:r w:rsidRPr="00F53AAE">
        <w:rPr>
          <w:rFonts w:asciiTheme="majorHAnsi" w:eastAsia="Times New Roman" w:hAnsiTheme="majorHAnsi" w:cstheme="majorHAnsi"/>
          <w:color w:val="222222"/>
          <w:sz w:val="28"/>
          <w:szCs w:val="28"/>
          <w:lang w:val="en-US"/>
        </w:rPr>
        <w:t xml:space="preserve"> cơ quan </w:t>
      </w:r>
      <w:r>
        <w:rPr>
          <w:rFonts w:asciiTheme="majorHAnsi" w:eastAsia="Times New Roman" w:hAnsiTheme="majorHAnsi" w:cstheme="majorHAnsi"/>
          <w:color w:val="222222"/>
          <w:sz w:val="28"/>
          <w:szCs w:val="28"/>
          <w:lang w:val="en-US"/>
        </w:rPr>
        <w:t xml:space="preserve">đơn vị </w:t>
      </w:r>
      <w:r w:rsidRPr="00F53AAE">
        <w:rPr>
          <w:rFonts w:asciiTheme="majorHAnsi" w:eastAsia="Times New Roman" w:hAnsiTheme="majorHAnsi" w:cstheme="majorHAnsi"/>
          <w:color w:val="222222"/>
          <w:sz w:val="28"/>
          <w:szCs w:val="28"/>
          <w:lang w:val="en-US"/>
        </w:rPr>
        <w:t>vẫn chưa thực sự đồng đều</w:t>
      </w:r>
      <w:r>
        <w:rPr>
          <w:rFonts w:asciiTheme="majorHAnsi" w:eastAsia="Times New Roman" w:hAnsiTheme="majorHAnsi" w:cstheme="majorHAnsi"/>
          <w:color w:val="222222"/>
          <w:sz w:val="28"/>
          <w:szCs w:val="28"/>
          <w:lang w:val="en-US"/>
        </w:rPr>
        <w:t xml:space="preserve">. </w:t>
      </w:r>
      <w:r w:rsidR="00F31416">
        <w:rPr>
          <w:rFonts w:asciiTheme="majorHAnsi" w:eastAsia="Times New Roman" w:hAnsiTheme="majorHAnsi" w:cstheme="majorHAnsi"/>
          <w:color w:val="222222"/>
          <w:sz w:val="28"/>
          <w:szCs w:val="28"/>
          <w:lang w:val="en-US"/>
        </w:rPr>
        <w:t>TTHC</w:t>
      </w:r>
      <w:r>
        <w:rPr>
          <w:rFonts w:asciiTheme="majorHAnsi" w:eastAsia="Times New Roman" w:hAnsiTheme="majorHAnsi" w:cstheme="majorHAnsi"/>
          <w:color w:val="222222"/>
          <w:sz w:val="28"/>
          <w:szCs w:val="28"/>
          <w:lang w:val="en-US"/>
        </w:rPr>
        <w:t xml:space="preserve"> đã được c</w:t>
      </w:r>
      <w:r w:rsidRPr="00F53AAE">
        <w:rPr>
          <w:rFonts w:asciiTheme="majorHAnsi" w:eastAsia="Times New Roman" w:hAnsiTheme="majorHAnsi" w:cstheme="majorHAnsi"/>
          <w:color w:val="222222"/>
          <w:sz w:val="28"/>
          <w:szCs w:val="28"/>
          <w:lang w:val="en-US"/>
        </w:rPr>
        <w:t xml:space="preserve">ung cấp </w:t>
      </w:r>
      <w:r w:rsidR="00BE1B90" w:rsidRPr="00F53AAE">
        <w:rPr>
          <w:rFonts w:asciiTheme="majorHAnsi" w:eastAsia="Times New Roman" w:hAnsiTheme="majorHAnsi" w:cstheme="majorHAnsi"/>
          <w:color w:val="222222"/>
          <w:sz w:val="28"/>
          <w:szCs w:val="28"/>
          <w:lang w:val="en-US"/>
        </w:rPr>
        <w:t xml:space="preserve">trên môi trường </w:t>
      </w:r>
      <w:r w:rsidR="000B04F3">
        <w:rPr>
          <w:rFonts w:asciiTheme="majorHAnsi" w:eastAsia="Times New Roman" w:hAnsiTheme="majorHAnsi" w:cstheme="majorHAnsi"/>
          <w:color w:val="222222"/>
          <w:sz w:val="28"/>
          <w:szCs w:val="28"/>
          <w:lang w:val="en-US"/>
        </w:rPr>
        <w:t xml:space="preserve">mạng </w:t>
      </w:r>
      <w:r w:rsidRPr="00F53AAE">
        <w:rPr>
          <w:rFonts w:asciiTheme="majorHAnsi" w:eastAsia="Times New Roman" w:hAnsiTheme="majorHAnsi" w:cstheme="majorHAnsi"/>
          <w:color w:val="222222"/>
          <w:sz w:val="28"/>
          <w:szCs w:val="28"/>
          <w:lang w:val="en-US"/>
        </w:rPr>
        <w:t xml:space="preserve">nhưng hồ sơ </w:t>
      </w:r>
      <w:r>
        <w:rPr>
          <w:rFonts w:asciiTheme="majorHAnsi" w:eastAsia="Times New Roman" w:hAnsiTheme="majorHAnsi" w:cstheme="majorHAnsi"/>
          <w:color w:val="222222"/>
          <w:sz w:val="28"/>
          <w:szCs w:val="28"/>
          <w:lang w:val="en-US"/>
        </w:rPr>
        <w:t>phát sinh</w:t>
      </w:r>
      <w:r w:rsidRPr="00F53AAE">
        <w:rPr>
          <w:rFonts w:asciiTheme="majorHAnsi" w:eastAsia="Times New Roman" w:hAnsiTheme="majorHAnsi" w:cstheme="majorHAnsi"/>
          <w:color w:val="222222"/>
          <w:sz w:val="28"/>
          <w:szCs w:val="28"/>
          <w:lang w:val="en-US"/>
        </w:rPr>
        <w:t xml:space="preserve"> </w:t>
      </w:r>
      <w:r>
        <w:rPr>
          <w:rFonts w:asciiTheme="majorHAnsi" w:eastAsia="Times New Roman" w:hAnsiTheme="majorHAnsi" w:cstheme="majorHAnsi"/>
          <w:color w:val="222222"/>
          <w:sz w:val="28"/>
          <w:szCs w:val="28"/>
          <w:lang w:val="en-US"/>
        </w:rPr>
        <w:t xml:space="preserve">còn hạn chế, có </w:t>
      </w:r>
      <w:r w:rsidR="0036736D">
        <w:rPr>
          <w:rFonts w:asciiTheme="majorHAnsi" w:eastAsia="Times New Roman" w:hAnsiTheme="majorHAnsi" w:cstheme="majorHAnsi"/>
          <w:color w:val="222222"/>
          <w:sz w:val="28"/>
          <w:szCs w:val="28"/>
          <w:lang w:val="en-US"/>
        </w:rPr>
        <w:t xml:space="preserve">nhiều </w:t>
      </w:r>
      <w:r>
        <w:rPr>
          <w:rFonts w:asciiTheme="majorHAnsi" w:eastAsia="Times New Roman" w:hAnsiTheme="majorHAnsi" w:cstheme="majorHAnsi"/>
          <w:color w:val="222222"/>
          <w:sz w:val="28"/>
          <w:szCs w:val="28"/>
          <w:lang w:val="en-US"/>
        </w:rPr>
        <w:t>lĩnh vực chưa có hồ sơ phát sinh</w:t>
      </w:r>
      <w:r w:rsidR="00B05D14">
        <w:rPr>
          <w:rFonts w:asciiTheme="majorHAnsi" w:eastAsia="Times New Roman" w:hAnsiTheme="majorHAnsi" w:cstheme="majorHAnsi"/>
          <w:color w:val="222222"/>
          <w:sz w:val="28"/>
          <w:szCs w:val="28"/>
          <w:lang w:val="en-US"/>
        </w:rPr>
        <w:t>;</w:t>
      </w:r>
      <w:r w:rsidRPr="00F53AAE">
        <w:rPr>
          <w:rFonts w:asciiTheme="majorHAnsi" w:eastAsia="Times New Roman" w:hAnsiTheme="majorHAnsi" w:cstheme="majorHAnsi"/>
          <w:color w:val="222222"/>
          <w:sz w:val="28"/>
          <w:szCs w:val="28"/>
          <w:lang w:val="en-US"/>
        </w:rPr>
        <w:t xml:space="preserve"> công tác thông tin, phổ biến, hướng dẫn sử </w:t>
      </w:r>
      <w:r w:rsidR="00BE1B90">
        <w:rPr>
          <w:rFonts w:asciiTheme="majorHAnsi" w:eastAsia="Times New Roman" w:hAnsiTheme="majorHAnsi" w:cstheme="majorHAnsi"/>
          <w:color w:val="222222"/>
          <w:sz w:val="28"/>
          <w:szCs w:val="28"/>
          <w:lang w:val="en-US"/>
        </w:rPr>
        <w:t>dụng còn hạn chế, chưa sâu rộng. C</w:t>
      </w:r>
      <w:r w:rsidRPr="00F53AAE">
        <w:rPr>
          <w:rFonts w:asciiTheme="majorHAnsi" w:eastAsia="Times New Roman" w:hAnsiTheme="majorHAnsi" w:cstheme="majorHAnsi"/>
          <w:color w:val="222222"/>
          <w:sz w:val="28"/>
          <w:szCs w:val="28"/>
          <w:lang w:val="en-US"/>
        </w:rPr>
        <w:t xml:space="preserve">ơ sở dữ liệu nền tảng </w:t>
      </w:r>
      <w:r w:rsidR="00B05D14">
        <w:rPr>
          <w:rFonts w:asciiTheme="majorHAnsi" w:eastAsia="Times New Roman" w:hAnsiTheme="majorHAnsi" w:cstheme="majorHAnsi"/>
          <w:color w:val="222222"/>
          <w:sz w:val="28"/>
          <w:szCs w:val="28"/>
          <w:lang w:val="en-US"/>
        </w:rPr>
        <w:t xml:space="preserve">đồng bộ giữa các Bộ quản lý chuyên ngành với địa phương nhằm </w:t>
      </w:r>
      <w:r w:rsidRPr="00F53AAE">
        <w:rPr>
          <w:rFonts w:asciiTheme="majorHAnsi" w:eastAsia="Times New Roman" w:hAnsiTheme="majorHAnsi" w:cstheme="majorHAnsi"/>
          <w:color w:val="222222"/>
          <w:sz w:val="28"/>
          <w:szCs w:val="28"/>
          <w:lang w:val="en-US"/>
        </w:rPr>
        <w:t>phục vụ</w:t>
      </w:r>
      <w:r w:rsidR="00B05D14">
        <w:rPr>
          <w:rFonts w:asciiTheme="majorHAnsi" w:eastAsia="Times New Roman" w:hAnsiTheme="majorHAnsi" w:cstheme="majorHAnsi"/>
          <w:color w:val="222222"/>
          <w:sz w:val="28"/>
          <w:szCs w:val="28"/>
          <w:lang w:val="en-US"/>
        </w:rPr>
        <w:t>,</w:t>
      </w:r>
      <w:r w:rsidRPr="00F53AAE">
        <w:rPr>
          <w:rFonts w:asciiTheme="majorHAnsi" w:eastAsia="Times New Roman" w:hAnsiTheme="majorHAnsi" w:cstheme="majorHAnsi"/>
          <w:color w:val="222222"/>
          <w:sz w:val="28"/>
          <w:szCs w:val="28"/>
          <w:lang w:val="en-US"/>
        </w:rPr>
        <w:t xml:space="preserve"> cung cấp dịch vụ công trực tuyến, </w:t>
      </w:r>
      <w:r w:rsidR="00BE1B90">
        <w:rPr>
          <w:rFonts w:asciiTheme="majorHAnsi" w:eastAsia="Times New Roman" w:hAnsiTheme="majorHAnsi" w:cstheme="majorHAnsi"/>
          <w:color w:val="222222"/>
          <w:sz w:val="28"/>
          <w:szCs w:val="28"/>
          <w:lang w:val="en-US"/>
        </w:rPr>
        <w:t xml:space="preserve">chậm </w:t>
      </w:r>
      <w:r w:rsidR="001B2AB3">
        <w:rPr>
          <w:rFonts w:asciiTheme="majorHAnsi" w:eastAsia="Times New Roman" w:hAnsiTheme="majorHAnsi" w:cstheme="majorHAnsi"/>
          <w:color w:val="222222"/>
          <w:sz w:val="28"/>
          <w:szCs w:val="28"/>
          <w:lang w:val="en-US"/>
        </w:rPr>
        <w:t xml:space="preserve">được </w:t>
      </w:r>
      <w:r w:rsidR="00BE1B90">
        <w:rPr>
          <w:rFonts w:asciiTheme="majorHAnsi" w:eastAsia="Times New Roman" w:hAnsiTheme="majorHAnsi" w:cstheme="majorHAnsi"/>
          <w:color w:val="222222"/>
          <w:sz w:val="28"/>
          <w:szCs w:val="28"/>
          <w:lang w:val="en-US"/>
        </w:rPr>
        <w:t>triển khai</w:t>
      </w:r>
      <w:r w:rsidR="000A603E">
        <w:rPr>
          <w:rFonts w:asciiTheme="majorHAnsi" w:eastAsia="Times New Roman" w:hAnsiTheme="majorHAnsi" w:cstheme="majorHAnsi"/>
          <w:color w:val="222222"/>
          <w:sz w:val="28"/>
          <w:szCs w:val="28"/>
          <w:lang w:val="en-US"/>
        </w:rPr>
        <w:t xml:space="preserve"> hoặc</w:t>
      </w:r>
      <w:r w:rsidR="00BE1B90">
        <w:rPr>
          <w:rFonts w:asciiTheme="majorHAnsi" w:eastAsia="Times New Roman" w:hAnsiTheme="majorHAnsi" w:cstheme="majorHAnsi"/>
          <w:color w:val="222222"/>
          <w:sz w:val="28"/>
          <w:szCs w:val="28"/>
          <w:lang w:val="en-US"/>
        </w:rPr>
        <w:t xml:space="preserve"> </w:t>
      </w:r>
      <w:r w:rsidRPr="00F53AAE">
        <w:rPr>
          <w:rFonts w:asciiTheme="majorHAnsi" w:eastAsia="Times New Roman" w:hAnsiTheme="majorHAnsi" w:cstheme="majorHAnsi"/>
          <w:color w:val="222222"/>
          <w:sz w:val="28"/>
          <w:szCs w:val="28"/>
          <w:lang w:val="en-US"/>
        </w:rPr>
        <w:t xml:space="preserve">triển khai </w:t>
      </w:r>
      <w:r w:rsidR="000A603E">
        <w:rPr>
          <w:rFonts w:asciiTheme="majorHAnsi" w:eastAsia="Times New Roman" w:hAnsiTheme="majorHAnsi" w:cstheme="majorHAnsi"/>
          <w:color w:val="222222"/>
          <w:sz w:val="28"/>
          <w:szCs w:val="28"/>
          <w:lang w:val="en-US"/>
        </w:rPr>
        <w:t>chưa</w:t>
      </w:r>
      <w:r w:rsidRPr="00F53AAE">
        <w:rPr>
          <w:rFonts w:asciiTheme="majorHAnsi" w:eastAsia="Times New Roman" w:hAnsiTheme="majorHAnsi" w:cstheme="majorHAnsi"/>
          <w:color w:val="222222"/>
          <w:sz w:val="28"/>
          <w:szCs w:val="28"/>
          <w:lang w:val="en-US"/>
        </w:rPr>
        <w:t xml:space="preserve"> đồng bộ, </w:t>
      </w:r>
      <w:r w:rsidR="00BE1B90">
        <w:rPr>
          <w:rFonts w:asciiTheme="majorHAnsi" w:eastAsia="Times New Roman" w:hAnsiTheme="majorHAnsi" w:cstheme="majorHAnsi"/>
          <w:color w:val="222222"/>
          <w:sz w:val="28"/>
          <w:szCs w:val="28"/>
          <w:lang w:val="en-US"/>
        </w:rPr>
        <w:t xml:space="preserve">thiếu </w:t>
      </w:r>
      <w:r w:rsidRPr="00F53AAE">
        <w:rPr>
          <w:rFonts w:asciiTheme="majorHAnsi" w:eastAsia="Times New Roman" w:hAnsiTheme="majorHAnsi" w:cstheme="majorHAnsi"/>
          <w:color w:val="222222"/>
          <w:sz w:val="28"/>
          <w:szCs w:val="28"/>
          <w:lang w:val="en-US"/>
        </w:rPr>
        <w:t>thống nhất.</w:t>
      </w:r>
    </w:p>
    <w:p w:rsidR="0084238A" w:rsidRPr="00862F6B" w:rsidRDefault="002E3260" w:rsidP="0094467D">
      <w:pPr>
        <w:pStyle w:val="NormalWeb"/>
        <w:shd w:val="clear" w:color="auto" w:fill="FFFFFF"/>
        <w:spacing w:before="60" w:beforeAutospacing="0" w:after="60" w:afterAutospacing="0"/>
        <w:ind w:firstLine="720"/>
        <w:jc w:val="both"/>
        <w:rPr>
          <w:rFonts w:asciiTheme="majorHAnsi" w:hAnsiTheme="majorHAnsi" w:cstheme="majorHAnsi"/>
          <w:color w:val="222222"/>
          <w:sz w:val="28"/>
          <w:szCs w:val="28"/>
          <w:lang w:val="en"/>
        </w:rPr>
      </w:pPr>
      <w:r>
        <w:rPr>
          <w:rFonts w:asciiTheme="majorHAnsi" w:hAnsiTheme="majorHAnsi" w:cstheme="majorHAnsi"/>
          <w:color w:val="222222"/>
          <w:sz w:val="28"/>
          <w:szCs w:val="28"/>
          <w:lang w:val="en"/>
        </w:rPr>
        <w:t xml:space="preserve">Để từng bước khắc phục những hạn chế tồn tại nêu trên thì việc nghiên cứu xây dựng Đề án nhằm </w:t>
      </w:r>
      <w:r w:rsidR="0084238A" w:rsidRPr="00862F6B">
        <w:rPr>
          <w:rFonts w:asciiTheme="majorHAnsi" w:hAnsiTheme="majorHAnsi" w:cstheme="majorHAnsi"/>
          <w:color w:val="222222"/>
          <w:sz w:val="28"/>
          <w:szCs w:val="28"/>
          <w:lang w:val="en"/>
        </w:rPr>
        <w:t xml:space="preserve">đẩy mạnh cải cách </w:t>
      </w:r>
      <w:r w:rsidR="00F31416">
        <w:rPr>
          <w:rFonts w:asciiTheme="majorHAnsi" w:hAnsiTheme="majorHAnsi" w:cstheme="majorHAnsi"/>
          <w:color w:val="222222"/>
          <w:sz w:val="28"/>
          <w:szCs w:val="28"/>
          <w:lang w:val="en"/>
        </w:rPr>
        <w:t>TTHC</w:t>
      </w:r>
      <w:r w:rsidR="00842BF0">
        <w:rPr>
          <w:rFonts w:asciiTheme="majorHAnsi" w:hAnsiTheme="majorHAnsi" w:cstheme="majorHAnsi"/>
          <w:color w:val="222222"/>
          <w:sz w:val="28"/>
          <w:szCs w:val="28"/>
          <w:lang w:val="en"/>
        </w:rPr>
        <w:t xml:space="preserve">, </w:t>
      </w:r>
      <w:r>
        <w:rPr>
          <w:rFonts w:asciiTheme="majorHAnsi" w:hAnsiTheme="majorHAnsi" w:cstheme="majorHAnsi"/>
          <w:color w:val="222222"/>
          <w:sz w:val="28"/>
          <w:szCs w:val="28"/>
          <w:lang w:val="en"/>
        </w:rPr>
        <w:t xml:space="preserve">gắn với </w:t>
      </w:r>
      <w:r w:rsidR="00842BF0">
        <w:rPr>
          <w:rFonts w:asciiTheme="majorHAnsi" w:hAnsiTheme="majorHAnsi" w:cstheme="majorHAnsi"/>
          <w:color w:val="222222"/>
          <w:sz w:val="28"/>
          <w:szCs w:val="28"/>
          <w:lang w:val="en"/>
        </w:rPr>
        <w:t xml:space="preserve">ứng dụng công nghệ thông tin trong giải quyết </w:t>
      </w:r>
      <w:r w:rsidR="00F31416">
        <w:rPr>
          <w:rFonts w:asciiTheme="majorHAnsi" w:hAnsiTheme="majorHAnsi" w:cstheme="majorHAnsi"/>
          <w:color w:val="222222"/>
          <w:sz w:val="28"/>
          <w:szCs w:val="28"/>
          <w:lang w:val="en"/>
        </w:rPr>
        <w:t>TTHC</w:t>
      </w:r>
      <w:r w:rsidR="0084238A" w:rsidRPr="00862F6B">
        <w:rPr>
          <w:rFonts w:asciiTheme="majorHAnsi" w:hAnsiTheme="majorHAnsi" w:cstheme="majorHAnsi"/>
          <w:color w:val="222222"/>
          <w:sz w:val="28"/>
          <w:szCs w:val="28"/>
          <w:lang w:val="en"/>
        </w:rPr>
        <w:t xml:space="preserve"> </w:t>
      </w:r>
      <w:r w:rsidR="00556F81">
        <w:rPr>
          <w:rFonts w:asciiTheme="majorHAnsi" w:hAnsiTheme="majorHAnsi" w:cstheme="majorHAnsi"/>
          <w:color w:val="222222"/>
          <w:sz w:val="28"/>
          <w:szCs w:val="28"/>
          <w:lang w:val="en"/>
        </w:rPr>
        <w:t xml:space="preserve">phải được coi là khâu đột phá, khách quan, là yếu tố quan trọng </w:t>
      </w:r>
      <w:r>
        <w:rPr>
          <w:rFonts w:asciiTheme="majorHAnsi" w:hAnsiTheme="majorHAnsi" w:cstheme="majorHAnsi"/>
          <w:color w:val="222222"/>
          <w:sz w:val="28"/>
          <w:szCs w:val="28"/>
          <w:lang w:val="en"/>
        </w:rPr>
        <w:t xml:space="preserve">góp phần </w:t>
      </w:r>
      <w:r w:rsidR="00556F81">
        <w:rPr>
          <w:rFonts w:asciiTheme="majorHAnsi" w:hAnsiTheme="majorHAnsi" w:cstheme="majorHAnsi"/>
          <w:color w:val="222222"/>
          <w:sz w:val="28"/>
          <w:szCs w:val="28"/>
          <w:lang w:val="en"/>
        </w:rPr>
        <w:t xml:space="preserve">thúc đẩy </w:t>
      </w:r>
      <w:r w:rsidR="00556F81">
        <w:rPr>
          <w:color w:val="000000"/>
          <w:sz w:val="28"/>
          <w:szCs w:val="28"/>
        </w:rPr>
        <w:t>tiến trình phát triển và hội nhập trong giai đoạn hiện nay. Đột phá,</w:t>
      </w:r>
      <w:r w:rsidR="00556F81">
        <w:rPr>
          <w:rFonts w:asciiTheme="majorHAnsi" w:hAnsiTheme="majorHAnsi" w:cstheme="majorHAnsi"/>
          <w:color w:val="222222"/>
          <w:sz w:val="28"/>
          <w:szCs w:val="28"/>
          <w:lang w:val="en"/>
        </w:rPr>
        <w:t xml:space="preserve"> khách quan </w:t>
      </w:r>
      <w:r w:rsidR="0084238A" w:rsidRPr="00862F6B">
        <w:rPr>
          <w:rFonts w:asciiTheme="majorHAnsi" w:hAnsiTheme="majorHAnsi" w:cstheme="majorHAnsi"/>
          <w:color w:val="222222"/>
          <w:sz w:val="28"/>
          <w:szCs w:val="28"/>
          <w:lang w:val="en"/>
        </w:rPr>
        <w:t>khôn</w:t>
      </w:r>
      <w:r w:rsidR="00556F81">
        <w:rPr>
          <w:rFonts w:asciiTheme="majorHAnsi" w:hAnsiTheme="majorHAnsi" w:cstheme="majorHAnsi"/>
          <w:color w:val="222222"/>
          <w:sz w:val="28"/>
          <w:szCs w:val="28"/>
          <w:lang w:val="en"/>
        </w:rPr>
        <w:t>g chỉ nhìn từ khía cạnh kinh tế, t</w:t>
      </w:r>
      <w:r w:rsidR="0084238A" w:rsidRPr="00862F6B">
        <w:rPr>
          <w:rFonts w:asciiTheme="majorHAnsi" w:hAnsiTheme="majorHAnsi" w:cstheme="majorHAnsi"/>
          <w:color w:val="222222"/>
          <w:sz w:val="28"/>
          <w:szCs w:val="28"/>
          <w:lang w:val="en"/>
        </w:rPr>
        <w:t>ức là tiết kiệm t</w:t>
      </w:r>
      <w:r w:rsidR="00556F81">
        <w:rPr>
          <w:rFonts w:asciiTheme="majorHAnsi" w:hAnsiTheme="majorHAnsi" w:cstheme="majorHAnsi"/>
          <w:color w:val="222222"/>
          <w:sz w:val="28"/>
          <w:szCs w:val="28"/>
          <w:lang w:val="en"/>
        </w:rPr>
        <w:t xml:space="preserve">iền của, là xây dựng môi trường </w:t>
      </w:r>
      <w:r w:rsidR="0084238A" w:rsidRPr="00862F6B">
        <w:rPr>
          <w:rFonts w:asciiTheme="majorHAnsi" w:hAnsiTheme="majorHAnsi" w:cstheme="majorHAnsi"/>
          <w:color w:val="222222"/>
          <w:sz w:val="28"/>
          <w:szCs w:val="28"/>
          <w:lang w:val="en"/>
        </w:rPr>
        <w:t>phá</w:t>
      </w:r>
      <w:r>
        <w:rPr>
          <w:rFonts w:asciiTheme="majorHAnsi" w:hAnsiTheme="majorHAnsi" w:cstheme="majorHAnsi"/>
          <w:color w:val="222222"/>
          <w:sz w:val="28"/>
          <w:szCs w:val="28"/>
          <w:lang w:val="en"/>
        </w:rPr>
        <w:t xml:space="preserve">p lý để các thành phần kinh tế, </w:t>
      </w:r>
      <w:r w:rsidR="0084238A" w:rsidRPr="00862F6B">
        <w:rPr>
          <w:rFonts w:asciiTheme="majorHAnsi" w:hAnsiTheme="majorHAnsi" w:cstheme="majorHAnsi"/>
          <w:color w:val="222222"/>
          <w:sz w:val="28"/>
          <w:szCs w:val="28"/>
          <w:lang w:val="en"/>
        </w:rPr>
        <w:t xml:space="preserve">nhà đầu tư vào tỉnh </w:t>
      </w:r>
      <w:r w:rsidR="00556F81">
        <w:rPr>
          <w:rFonts w:asciiTheme="majorHAnsi" w:hAnsiTheme="majorHAnsi" w:cstheme="majorHAnsi"/>
          <w:color w:val="222222"/>
          <w:sz w:val="28"/>
          <w:szCs w:val="28"/>
          <w:lang w:val="en"/>
        </w:rPr>
        <w:t>Bắc Ninh</w:t>
      </w:r>
      <w:r w:rsidR="0084238A" w:rsidRPr="00862F6B">
        <w:rPr>
          <w:rFonts w:asciiTheme="majorHAnsi" w:hAnsiTheme="majorHAnsi" w:cstheme="majorHAnsi"/>
          <w:color w:val="222222"/>
          <w:sz w:val="28"/>
          <w:szCs w:val="28"/>
          <w:lang w:val="en"/>
        </w:rPr>
        <w:t xml:space="preserve"> yên tâm </w:t>
      </w:r>
      <w:r w:rsidR="002B5E5A">
        <w:rPr>
          <w:rFonts w:asciiTheme="majorHAnsi" w:hAnsiTheme="majorHAnsi" w:cstheme="majorHAnsi"/>
          <w:color w:val="222222"/>
          <w:sz w:val="28"/>
          <w:szCs w:val="28"/>
          <w:lang w:val="en"/>
        </w:rPr>
        <w:t>sản xuất</w:t>
      </w:r>
      <w:r w:rsidR="0084238A" w:rsidRPr="00862F6B">
        <w:rPr>
          <w:rFonts w:asciiTheme="majorHAnsi" w:hAnsiTheme="majorHAnsi" w:cstheme="majorHAnsi"/>
          <w:color w:val="222222"/>
          <w:sz w:val="28"/>
          <w:szCs w:val="28"/>
          <w:lang w:val="en"/>
        </w:rPr>
        <w:t>, phát triển;</w:t>
      </w:r>
      <w:r w:rsidR="00B10C61">
        <w:rPr>
          <w:rFonts w:asciiTheme="majorHAnsi" w:hAnsiTheme="majorHAnsi" w:cstheme="majorHAnsi"/>
          <w:color w:val="222222"/>
          <w:sz w:val="28"/>
          <w:szCs w:val="28"/>
          <w:lang w:val="en"/>
        </w:rPr>
        <w:t xml:space="preserve"> c</w:t>
      </w:r>
      <w:r w:rsidR="00556F81">
        <w:rPr>
          <w:rFonts w:asciiTheme="majorHAnsi" w:hAnsiTheme="majorHAnsi" w:cstheme="majorHAnsi"/>
          <w:color w:val="222222"/>
          <w:sz w:val="28"/>
          <w:szCs w:val="28"/>
          <w:lang w:val="en"/>
        </w:rPr>
        <w:t xml:space="preserve">ũng </w:t>
      </w:r>
      <w:r w:rsidR="0084238A" w:rsidRPr="00862F6B">
        <w:rPr>
          <w:rFonts w:asciiTheme="majorHAnsi" w:hAnsiTheme="majorHAnsi" w:cstheme="majorHAnsi"/>
          <w:color w:val="222222"/>
          <w:sz w:val="28"/>
          <w:szCs w:val="28"/>
          <w:lang w:val="en"/>
        </w:rPr>
        <w:t xml:space="preserve">không chỉ nhìn </w:t>
      </w:r>
      <w:r w:rsidR="00556F81">
        <w:rPr>
          <w:rFonts w:asciiTheme="majorHAnsi" w:hAnsiTheme="majorHAnsi" w:cstheme="majorHAnsi"/>
          <w:color w:val="222222"/>
          <w:sz w:val="28"/>
          <w:szCs w:val="28"/>
          <w:lang w:val="en"/>
        </w:rPr>
        <w:t xml:space="preserve">nhận </w:t>
      </w:r>
      <w:r w:rsidR="0084238A" w:rsidRPr="00862F6B">
        <w:rPr>
          <w:rFonts w:asciiTheme="majorHAnsi" w:hAnsiTheme="majorHAnsi" w:cstheme="majorHAnsi"/>
          <w:color w:val="222222"/>
          <w:sz w:val="28"/>
          <w:szCs w:val="28"/>
          <w:lang w:val="en"/>
        </w:rPr>
        <w:t>từ khía cạnh xã hội, tức là</w:t>
      </w:r>
      <w:r w:rsidR="00556F81">
        <w:rPr>
          <w:rFonts w:asciiTheme="majorHAnsi" w:hAnsiTheme="majorHAnsi" w:cstheme="majorHAnsi"/>
          <w:color w:val="222222"/>
          <w:sz w:val="28"/>
          <w:szCs w:val="28"/>
          <w:lang w:val="en"/>
        </w:rPr>
        <w:t xml:space="preserve"> t</w:t>
      </w:r>
      <w:r w:rsidR="0084238A" w:rsidRPr="00862F6B">
        <w:rPr>
          <w:rFonts w:asciiTheme="majorHAnsi" w:hAnsiTheme="majorHAnsi" w:cstheme="majorHAnsi"/>
          <w:color w:val="222222"/>
          <w:sz w:val="28"/>
          <w:szCs w:val="28"/>
          <w:lang w:val="en"/>
        </w:rPr>
        <w:t xml:space="preserve">ạo điều kiện thuận lợi cho người dân thực hiện các quyền và nghĩa vụ của mình đối với Nhà nước. Hơn thế, nó còn xuất phát từ việc sắp xếp, tổ chức </w:t>
      </w:r>
      <w:r w:rsidR="00556F81">
        <w:rPr>
          <w:rFonts w:asciiTheme="majorHAnsi" w:hAnsiTheme="majorHAnsi" w:cstheme="majorHAnsi"/>
          <w:color w:val="222222"/>
          <w:sz w:val="28"/>
          <w:szCs w:val="28"/>
          <w:lang w:val="en"/>
        </w:rPr>
        <w:t xml:space="preserve">lại </w:t>
      </w:r>
      <w:r w:rsidR="0084238A" w:rsidRPr="00862F6B">
        <w:rPr>
          <w:rFonts w:asciiTheme="majorHAnsi" w:hAnsiTheme="majorHAnsi" w:cstheme="majorHAnsi"/>
          <w:color w:val="222222"/>
          <w:sz w:val="28"/>
          <w:szCs w:val="28"/>
          <w:lang w:val="en"/>
        </w:rPr>
        <w:t xml:space="preserve">bộ máy theo hướng gọn nhẹ, hiện đại; đổi mới công tác đào tạo, bồi dưỡng cán bộ, công chức </w:t>
      </w:r>
      <w:r>
        <w:rPr>
          <w:rFonts w:asciiTheme="majorHAnsi" w:hAnsiTheme="majorHAnsi" w:cstheme="majorHAnsi"/>
          <w:color w:val="222222"/>
          <w:sz w:val="28"/>
          <w:szCs w:val="28"/>
          <w:lang w:val="en"/>
        </w:rPr>
        <w:t xml:space="preserve">giỏi về </w:t>
      </w:r>
      <w:r w:rsidR="0084238A" w:rsidRPr="00862F6B">
        <w:rPr>
          <w:rFonts w:asciiTheme="majorHAnsi" w:hAnsiTheme="majorHAnsi" w:cstheme="majorHAnsi"/>
          <w:color w:val="222222"/>
          <w:sz w:val="28"/>
          <w:szCs w:val="28"/>
          <w:lang w:val="en"/>
        </w:rPr>
        <w:t xml:space="preserve">chuyên môn, </w:t>
      </w:r>
      <w:r>
        <w:rPr>
          <w:rFonts w:asciiTheme="majorHAnsi" w:hAnsiTheme="majorHAnsi" w:cstheme="majorHAnsi"/>
          <w:color w:val="222222"/>
          <w:sz w:val="28"/>
          <w:szCs w:val="28"/>
          <w:lang w:val="en"/>
        </w:rPr>
        <w:t xml:space="preserve">tinh thông </w:t>
      </w:r>
      <w:r w:rsidR="0084238A" w:rsidRPr="00862F6B">
        <w:rPr>
          <w:rFonts w:asciiTheme="majorHAnsi" w:hAnsiTheme="majorHAnsi" w:cstheme="majorHAnsi"/>
          <w:color w:val="222222"/>
          <w:sz w:val="28"/>
          <w:szCs w:val="28"/>
          <w:lang w:val="en"/>
        </w:rPr>
        <w:t xml:space="preserve">nghiệp vụ theo hướng chuyên </w:t>
      </w:r>
      <w:r w:rsidR="00556F81">
        <w:rPr>
          <w:rFonts w:asciiTheme="majorHAnsi" w:hAnsiTheme="majorHAnsi" w:cstheme="majorHAnsi"/>
          <w:color w:val="222222"/>
          <w:sz w:val="28"/>
          <w:szCs w:val="28"/>
          <w:lang w:val="en"/>
        </w:rPr>
        <w:t xml:space="preserve">môn hóa, chuyên </w:t>
      </w:r>
      <w:r w:rsidR="0084238A" w:rsidRPr="00862F6B">
        <w:rPr>
          <w:rFonts w:asciiTheme="majorHAnsi" w:hAnsiTheme="majorHAnsi" w:cstheme="majorHAnsi"/>
          <w:color w:val="222222"/>
          <w:sz w:val="28"/>
          <w:szCs w:val="28"/>
          <w:lang w:val="en"/>
        </w:rPr>
        <w:t>nghiệp hoá</w:t>
      </w:r>
      <w:r w:rsidR="00556F81">
        <w:rPr>
          <w:rFonts w:asciiTheme="majorHAnsi" w:hAnsiTheme="majorHAnsi" w:cstheme="majorHAnsi"/>
          <w:color w:val="222222"/>
          <w:sz w:val="28"/>
          <w:szCs w:val="28"/>
          <w:lang w:val="en"/>
        </w:rPr>
        <w:t>, một người có thể thực hiện được nhiều nhiệm vụ nhưng một nhiệm vụ chỉ giao cho một người</w:t>
      </w:r>
      <w:r>
        <w:rPr>
          <w:rFonts w:asciiTheme="majorHAnsi" w:hAnsiTheme="majorHAnsi" w:cstheme="majorHAnsi"/>
          <w:color w:val="222222"/>
          <w:sz w:val="28"/>
          <w:szCs w:val="28"/>
          <w:lang w:val="en"/>
        </w:rPr>
        <w:t xml:space="preserve"> thực hiện</w:t>
      </w:r>
      <w:r w:rsidR="0084238A" w:rsidRPr="00862F6B">
        <w:rPr>
          <w:rFonts w:asciiTheme="majorHAnsi" w:hAnsiTheme="majorHAnsi" w:cstheme="majorHAnsi"/>
          <w:color w:val="222222"/>
          <w:sz w:val="28"/>
          <w:szCs w:val="28"/>
          <w:lang w:val="en"/>
        </w:rPr>
        <w:t xml:space="preserve">; </w:t>
      </w:r>
      <w:r w:rsidR="002B5E5A">
        <w:rPr>
          <w:rFonts w:asciiTheme="majorHAnsi" w:hAnsiTheme="majorHAnsi" w:cstheme="majorHAnsi"/>
          <w:color w:val="222222"/>
          <w:sz w:val="28"/>
          <w:szCs w:val="28"/>
          <w:lang w:val="en"/>
        </w:rPr>
        <w:t xml:space="preserve">chịu trách nhiệm </w:t>
      </w:r>
      <w:r w:rsidR="0084238A" w:rsidRPr="00862F6B">
        <w:rPr>
          <w:rFonts w:asciiTheme="majorHAnsi" w:hAnsiTheme="majorHAnsi" w:cstheme="majorHAnsi"/>
          <w:color w:val="222222"/>
          <w:sz w:val="28"/>
          <w:szCs w:val="28"/>
          <w:lang w:val="en"/>
        </w:rPr>
        <w:t xml:space="preserve">góp phần bài trừ tệ quan liêu, cửa quyền, </w:t>
      </w:r>
      <w:r w:rsidR="00556F81">
        <w:rPr>
          <w:rFonts w:asciiTheme="majorHAnsi" w:hAnsiTheme="majorHAnsi" w:cstheme="majorHAnsi"/>
          <w:color w:val="222222"/>
          <w:sz w:val="28"/>
          <w:szCs w:val="28"/>
          <w:lang w:val="en"/>
        </w:rPr>
        <w:t>sách nhiễu</w:t>
      </w:r>
      <w:r w:rsidR="0084238A" w:rsidRPr="00862F6B">
        <w:rPr>
          <w:rFonts w:asciiTheme="majorHAnsi" w:hAnsiTheme="majorHAnsi" w:cstheme="majorHAnsi"/>
          <w:color w:val="222222"/>
          <w:sz w:val="28"/>
          <w:szCs w:val="28"/>
          <w:lang w:val="en"/>
        </w:rPr>
        <w:t>,</w:t>
      </w:r>
      <w:r w:rsidR="00556F81">
        <w:rPr>
          <w:rFonts w:asciiTheme="majorHAnsi" w:hAnsiTheme="majorHAnsi" w:cstheme="majorHAnsi"/>
          <w:color w:val="222222"/>
          <w:sz w:val="28"/>
          <w:szCs w:val="28"/>
          <w:lang w:val="en"/>
        </w:rPr>
        <w:t xml:space="preserve"> từng bước</w:t>
      </w:r>
      <w:r w:rsidR="0084238A" w:rsidRPr="00862F6B">
        <w:rPr>
          <w:rFonts w:asciiTheme="majorHAnsi" w:hAnsiTheme="majorHAnsi" w:cstheme="majorHAnsi"/>
          <w:color w:val="222222"/>
          <w:sz w:val="28"/>
          <w:szCs w:val="28"/>
          <w:lang w:val="en"/>
        </w:rPr>
        <w:t xml:space="preserve"> làm trong sạch bộ máy chính quyền </w:t>
      </w:r>
      <w:r w:rsidR="00556F81">
        <w:rPr>
          <w:rFonts w:asciiTheme="majorHAnsi" w:hAnsiTheme="majorHAnsi" w:cstheme="majorHAnsi"/>
          <w:color w:val="222222"/>
          <w:sz w:val="28"/>
          <w:szCs w:val="28"/>
          <w:lang w:val="en"/>
        </w:rPr>
        <w:t xml:space="preserve">các cấp </w:t>
      </w:r>
      <w:r w:rsidR="00D10B3E">
        <w:rPr>
          <w:rFonts w:asciiTheme="majorHAnsi" w:hAnsiTheme="majorHAnsi" w:cstheme="majorHAnsi"/>
          <w:color w:val="222222"/>
          <w:sz w:val="28"/>
          <w:szCs w:val="28"/>
          <w:lang w:val="en"/>
        </w:rPr>
        <w:t>ở tỉnh Bắc Ninh</w:t>
      </w:r>
      <w:r w:rsidR="0084238A" w:rsidRPr="00862F6B">
        <w:rPr>
          <w:rFonts w:asciiTheme="majorHAnsi" w:hAnsiTheme="majorHAnsi" w:cstheme="majorHAnsi"/>
          <w:color w:val="222222"/>
          <w:sz w:val="28"/>
          <w:szCs w:val="28"/>
          <w:lang w:val="en"/>
        </w:rPr>
        <w:t>.</w:t>
      </w:r>
    </w:p>
    <w:p w:rsidR="00091B40" w:rsidRPr="0094467D" w:rsidRDefault="00091B40" w:rsidP="0094467D">
      <w:pPr>
        <w:pStyle w:val="Heading3"/>
        <w:spacing w:line="240" w:lineRule="auto"/>
        <w:rPr>
          <w:i/>
        </w:rPr>
      </w:pPr>
      <w:bookmarkStart w:id="10" w:name="_Toc508976141"/>
      <w:r w:rsidRPr="0094467D">
        <w:rPr>
          <w:i/>
        </w:rPr>
        <w:t>2. Căn cứ xây dựng Đề án</w:t>
      </w:r>
      <w:bookmarkEnd w:id="10"/>
    </w:p>
    <w:p w:rsidR="00B10C61" w:rsidRPr="00D14A4D" w:rsidRDefault="00B10C61" w:rsidP="0094467D">
      <w:pPr>
        <w:spacing w:before="60" w:after="60" w:line="240" w:lineRule="auto"/>
        <w:ind w:firstLine="720"/>
        <w:contextualSpacing/>
        <w:jc w:val="both"/>
        <w:rPr>
          <w:rFonts w:eastAsia="Times New Roman" w:cs="Times New Roman"/>
          <w:iCs/>
          <w:sz w:val="28"/>
          <w:szCs w:val="28"/>
        </w:rPr>
      </w:pPr>
      <w:r w:rsidRPr="00D14A4D">
        <w:rPr>
          <w:rFonts w:eastAsia="Times New Roman" w:cs="Times New Roman"/>
          <w:iCs/>
          <w:sz w:val="28"/>
          <w:szCs w:val="28"/>
        </w:rPr>
        <w:t>- Nghị quyết số 18-NQ/TW Hội nghị lần thứ 6 Ban Chấp hành Trung ương Đảng khóa XII về Một số vấn đề về tiếp tục đổi mới, sắp xếp tổ chức bộ máy của hệ thống chính trị tinh gọn, hoạt động hiệu lực, hiệu quả</w:t>
      </w:r>
      <w:r w:rsidR="00D14A4D" w:rsidRPr="00D14A4D">
        <w:rPr>
          <w:rFonts w:eastAsia="Times New Roman" w:cs="Times New Roman"/>
          <w:iCs/>
          <w:sz w:val="28"/>
          <w:szCs w:val="28"/>
        </w:rPr>
        <w:t>;</w:t>
      </w:r>
    </w:p>
    <w:p w:rsidR="00B10C61" w:rsidRPr="005254FA" w:rsidRDefault="00B10C61" w:rsidP="0094467D">
      <w:pPr>
        <w:spacing w:before="60" w:after="60" w:line="240" w:lineRule="auto"/>
        <w:ind w:firstLine="720"/>
        <w:contextualSpacing/>
        <w:jc w:val="both"/>
        <w:rPr>
          <w:rFonts w:eastAsia="Times New Roman" w:cs="Times New Roman"/>
          <w:sz w:val="28"/>
          <w:szCs w:val="28"/>
        </w:rPr>
      </w:pPr>
      <w:r w:rsidRPr="005254FA">
        <w:rPr>
          <w:rFonts w:eastAsia="Times New Roman" w:cs="Times New Roman"/>
          <w:iCs/>
          <w:sz w:val="28"/>
          <w:szCs w:val="28"/>
        </w:rPr>
        <w:t>- Nghị quyết số 36a/NQ-CP ngày 14/10/2015 của Chính phủ về Chính phủ điện tử;</w:t>
      </w:r>
    </w:p>
    <w:p w:rsidR="00B10C61" w:rsidRDefault="00B10C61" w:rsidP="0094467D">
      <w:pPr>
        <w:spacing w:before="60" w:after="60" w:line="240" w:lineRule="auto"/>
        <w:ind w:firstLine="720"/>
        <w:contextualSpacing/>
        <w:jc w:val="both"/>
        <w:rPr>
          <w:rFonts w:cs="Times New Roman"/>
          <w:color w:val="000000"/>
          <w:sz w:val="28"/>
          <w:szCs w:val="28"/>
          <w:lang w:val="en-US"/>
        </w:rPr>
      </w:pPr>
      <w:r w:rsidRPr="005254FA">
        <w:rPr>
          <w:rFonts w:cs="Times New Roman"/>
          <w:color w:val="000000"/>
          <w:sz w:val="28"/>
          <w:szCs w:val="28"/>
        </w:rPr>
        <w:t xml:space="preserve">- Nghị Quyết số 30c/NQ-CP ngày 08 tháng 11 năm 2011 của Chính phủ, về việc ban hành Chương trình tổng thể cải cách hành chính Nhà nước giai đoạn 2011-2020; </w:t>
      </w:r>
    </w:p>
    <w:p w:rsidR="00536C31" w:rsidRDefault="00EB4839" w:rsidP="00E85353">
      <w:pPr>
        <w:spacing w:before="60" w:after="60" w:line="240" w:lineRule="auto"/>
        <w:ind w:firstLine="720"/>
        <w:jc w:val="both"/>
        <w:rPr>
          <w:sz w:val="28"/>
          <w:szCs w:val="28"/>
          <w:lang w:val="en-US"/>
        </w:rPr>
      </w:pPr>
      <w:r w:rsidRPr="001D4FBD">
        <w:rPr>
          <w:sz w:val="28"/>
          <w:szCs w:val="28"/>
        </w:rPr>
        <w:lastRenderedPageBreak/>
        <w:t xml:space="preserve">- </w:t>
      </w:r>
      <w:r w:rsidRPr="001D4FBD">
        <w:rPr>
          <w:rFonts w:eastAsia="Times New Roman"/>
          <w:iCs/>
          <w:color w:val="000000"/>
          <w:sz w:val="28"/>
          <w:szCs w:val="28"/>
        </w:rPr>
        <w:t xml:space="preserve">Căn cứ </w:t>
      </w:r>
      <w:r w:rsidRPr="001D4FBD">
        <w:rPr>
          <w:sz w:val="28"/>
          <w:szCs w:val="28"/>
        </w:rPr>
        <w:t>Quyết định số 09/2015/QĐ-TTg ngày 25/3/2015 của Thủ tướng Chính phủ về việc Ban hành Quy chế thực hiện cơ chế một cửa, cơ chế một cửa liên thông tại cơ quan hành chính Nhà nước ở địa phương;</w:t>
      </w:r>
    </w:p>
    <w:p w:rsidR="00EB4839" w:rsidRPr="004051DC" w:rsidRDefault="00536C31" w:rsidP="00E85353">
      <w:pPr>
        <w:spacing w:before="60" w:after="60" w:line="240"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w:t>
      </w:r>
      <w:r w:rsidR="00EB4839" w:rsidRPr="004051DC">
        <w:rPr>
          <w:rFonts w:asciiTheme="majorHAnsi" w:eastAsia="Times New Roman" w:hAnsiTheme="majorHAnsi" w:cstheme="majorHAnsi"/>
          <w:color w:val="000000"/>
          <w:sz w:val="28"/>
          <w:szCs w:val="28"/>
          <w:lang w:eastAsia="vi-VN"/>
        </w:rPr>
        <w:t xml:space="preserve"> Nghị định số 63/2010/NĐ-CP ngày 08/6/2010 của Chính phủ về kiểm soát </w:t>
      </w:r>
      <w:r w:rsidR="00F31416">
        <w:rPr>
          <w:rFonts w:asciiTheme="majorHAnsi" w:eastAsia="Times New Roman" w:hAnsiTheme="majorHAnsi" w:cstheme="majorHAnsi"/>
          <w:color w:val="000000"/>
          <w:sz w:val="28"/>
          <w:szCs w:val="28"/>
          <w:lang w:eastAsia="vi-VN"/>
        </w:rPr>
        <w:t>TTHC</w:t>
      </w:r>
      <w:r w:rsidR="00EB4839" w:rsidRPr="004051DC">
        <w:rPr>
          <w:rFonts w:asciiTheme="majorHAnsi" w:eastAsia="Times New Roman" w:hAnsiTheme="majorHAnsi" w:cstheme="majorHAnsi"/>
          <w:color w:val="000000"/>
          <w:sz w:val="28"/>
          <w:szCs w:val="28"/>
          <w:lang w:eastAsia="vi-VN"/>
        </w:rPr>
        <w:t>;</w:t>
      </w:r>
    </w:p>
    <w:p w:rsidR="00EB4839" w:rsidRPr="00EC189B" w:rsidRDefault="00EB4839"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r w:rsidRPr="004051DC">
        <w:rPr>
          <w:rFonts w:asciiTheme="majorHAnsi" w:eastAsia="Times New Roman" w:hAnsiTheme="majorHAnsi" w:cstheme="majorHAnsi"/>
          <w:color w:val="000000"/>
          <w:sz w:val="28"/>
          <w:szCs w:val="28"/>
          <w:lang w:eastAsia="vi-VN"/>
        </w:rPr>
        <w:t xml:space="preserve">- Nghị định số 48/2013/NĐ-CP ngày 14/5/2013 của Chính phủ sửa đổi, bổ sung một số điều của các nghị định liên quan đến kiểm soát </w:t>
      </w:r>
      <w:r w:rsidR="00F31416">
        <w:rPr>
          <w:rFonts w:asciiTheme="majorHAnsi" w:eastAsia="Times New Roman" w:hAnsiTheme="majorHAnsi" w:cstheme="majorHAnsi"/>
          <w:color w:val="000000"/>
          <w:sz w:val="28"/>
          <w:szCs w:val="28"/>
          <w:lang w:eastAsia="vi-VN"/>
        </w:rPr>
        <w:t>TTHC</w:t>
      </w:r>
      <w:r>
        <w:rPr>
          <w:rFonts w:asciiTheme="majorHAnsi" w:eastAsia="Times New Roman" w:hAnsiTheme="majorHAnsi" w:cstheme="majorHAnsi"/>
          <w:color w:val="000000"/>
          <w:sz w:val="28"/>
          <w:szCs w:val="28"/>
          <w:lang w:val="en-US" w:eastAsia="vi-VN"/>
        </w:rPr>
        <w:t>;</w:t>
      </w:r>
    </w:p>
    <w:p w:rsidR="00EB4839" w:rsidRDefault="00EB4839"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r w:rsidRPr="004051DC">
        <w:rPr>
          <w:rFonts w:asciiTheme="majorHAnsi" w:eastAsia="Times New Roman" w:hAnsiTheme="majorHAnsi" w:cstheme="majorHAnsi"/>
          <w:color w:val="000000"/>
          <w:sz w:val="28"/>
          <w:szCs w:val="28"/>
          <w:lang w:eastAsia="vi-VN"/>
        </w:rPr>
        <w:t>- Nghị định số 20/2008/NĐ-CP ngày 14/02/2008 của Chính phủ về việc tiếp nhận, xử lý phản ánh, kiến nghị của cá nhân, tổ chức về quy định hành chính</w:t>
      </w:r>
      <w:r>
        <w:rPr>
          <w:rFonts w:asciiTheme="majorHAnsi" w:eastAsia="Times New Roman" w:hAnsiTheme="majorHAnsi" w:cstheme="majorHAnsi"/>
          <w:color w:val="000000"/>
          <w:sz w:val="28"/>
          <w:szCs w:val="28"/>
          <w:lang w:val="en-US" w:eastAsia="vi-VN"/>
        </w:rPr>
        <w:t>;</w:t>
      </w:r>
      <w:r w:rsidRPr="004051DC">
        <w:rPr>
          <w:rFonts w:asciiTheme="majorHAnsi" w:eastAsia="Times New Roman" w:hAnsiTheme="majorHAnsi" w:cstheme="majorHAnsi"/>
          <w:color w:val="000000"/>
          <w:sz w:val="28"/>
          <w:szCs w:val="28"/>
          <w:lang w:eastAsia="vi-VN"/>
        </w:rPr>
        <w:t xml:space="preserve"> </w:t>
      </w:r>
    </w:p>
    <w:p w:rsidR="00152097" w:rsidRPr="00152097" w:rsidRDefault="00152097" w:rsidP="0094467D">
      <w:pPr>
        <w:pStyle w:val="NormalWeb"/>
        <w:shd w:val="clear" w:color="auto" w:fill="FFFFFF"/>
        <w:spacing w:before="60" w:beforeAutospacing="0" w:after="60" w:afterAutospacing="0"/>
        <w:ind w:firstLine="720"/>
        <w:jc w:val="both"/>
      </w:pPr>
      <w:r w:rsidRPr="00152097">
        <w:rPr>
          <w:sz w:val="28"/>
          <w:szCs w:val="28"/>
        </w:rPr>
        <w:t>- Nghị định số 92/2017/NĐ-CP ngày 07/8/2017 của Chính phủ sửa đổi, bổ sung một số điều của các nghị định liên quan đ</w:t>
      </w:r>
      <w:r w:rsidR="00593CA3">
        <w:rPr>
          <w:sz w:val="28"/>
          <w:szCs w:val="28"/>
        </w:rPr>
        <w:t>ến kiểm soát thủ tục hành chính;</w:t>
      </w:r>
    </w:p>
    <w:p w:rsidR="00EB4839" w:rsidRPr="00EB4839" w:rsidRDefault="00EB4839" w:rsidP="0094467D">
      <w:pPr>
        <w:spacing w:before="60" w:after="60" w:line="240" w:lineRule="auto"/>
        <w:ind w:firstLine="720"/>
        <w:contextualSpacing/>
        <w:jc w:val="both"/>
        <w:rPr>
          <w:rFonts w:cs="Times New Roman"/>
          <w:color w:val="000000"/>
          <w:sz w:val="28"/>
          <w:szCs w:val="28"/>
          <w:lang w:val="en-US"/>
        </w:rPr>
      </w:pPr>
      <w:r w:rsidRPr="001D4FBD">
        <w:rPr>
          <w:sz w:val="28"/>
          <w:szCs w:val="28"/>
        </w:rPr>
        <w:t xml:space="preserve">- </w:t>
      </w:r>
      <w:r w:rsidRPr="001D4FBD">
        <w:rPr>
          <w:rFonts w:eastAsia="Times New Roman"/>
          <w:iCs/>
          <w:color w:val="000000"/>
          <w:sz w:val="28"/>
          <w:szCs w:val="28"/>
        </w:rPr>
        <w:t xml:space="preserve">Căn cứ </w:t>
      </w:r>
      <w:r w:rsidRPr="001D4FBD">
        <w:rPr>
          <w:sz w:val="28"/>
          <w:szCs w:val="28"/>
        </w:rPr>
        <w:t>Nghị định số 43/2011/NĐ-CP ngày 13/6/2011 của Chính phủ quy định việc cung cấp thông tin và dịch vụ công trực tuyến trên trang thông tin điện tử hoặc cổng thông tin điện tử của cơ quan Nhà nước;</w:t>
      </w:r>
    </w:p>
    <w:p w:rsidR="00B10C61" w:rsidRDefault="00B10C61" w:rsidP="0094467D">
      <w:pPr>
        <w:spacing w:before="60" w:after="60" w:line="240" w:lineRule="auto"/>
        <w:ind w:firstLine="748"/>
        <w:contextualSpacing/>
        <w:jc w:val="both"/>
        <w:rPr>
          <w:rFonts w:cs="Times New Roman"/>
          <w:sz w:val="28"/>
          <w:szCs w:val="28"/>
        </w:rPr>
      </w:pPr>
      <w:r w:rsidRPr="005254FA">
        <w:rPr>
          <w:rFonts w:cs="Times New Roman"/>
          <w:sz w:val="28"/>
          <w:szCs w:val="28"/>
        </w:rPr>
        <w:t>- Nghị quyết số 76/NQ- CP ngày 13/6/2013 của Chính phủ về sửa đổi, bổ sung một số điều của Nghị quyết 30c/NQ-CP ngày 08/11/2011 của Chính phủ;</w:t>
      </w:r>
    </w:p>
    <w:p w:rsidR="00B10C61" w:rsidRDefault="00B10C61" w:rsidP="0094467D">
      <w:pPr>
        <w:spacing w:before="60" w:after="60" w:line="240" w:lineRule="auto"/>
        <w:ind w:firstLine="748"/>
        <w:contextualSpacing/>
        <w:jc w:val="both"/>
        <w:rPr>
          <w:rFonts w:cs="Times New Roman"/>
          <w:sz w:val="28"/>
          <w:szCs w:val="28"/>
          <w:lang w:val="en-US"/>
        </w:rPr>
      </w:pPr>
      <w:r>
        <w:rPr>
          <w:rFonts w:cs="Times New Roman"/>
          <w:sz w:val="28"/>
          <w:szCs w:val="28"/>
        </w:rPr>
        <w:t>- Thông tư số 02/2017/TT-VPCP ngày 31/10/2017 của Văn phòng Chính phủ Hướng dẫn về nghiệp vụ kiê</w:t>
      </w:r>
      <w:r w:rsidR="002B5E5A">
        <w:rPr>
          <w:rFonts w:cs="Times New Roman"/>
          <w:sz w:val="28"/>
          <w:szCs w:val="28"/>
        </w:rPr>
        <w:t>̉m soát thủ tục hành chính</w:t>
      </w:r>
      <w:r w:rsidR="002B5E5A">
        <w:rPr>
          <w:rFonts w:cs="Times New Roman"/>
          <w:sz w:val="28"/>
          <w:szCs w:val="28"/>
          <w:lang w:val="en-US"/>
        </w:rPr>
        <w:t>;</w:t>
      </w:r>
      <w:r>
        <w:rPr>
          <w:rFonts w:cs="Times New Roman"/>
          <w:sz w:val="28"/>
          <w:szCs w:val="28"/>
        </w:rPr>
        <w:t xml:space="preserve">  </w:t>
      </w:r>
    </w:p>
    <w:p w:rsidR="00B10C61" w:rsidRDefault="00B10C61" w:rsidP="0094467D">
      <w:pPr>
        <w:spacing w:before="60" w:after="60" w:line="240" w:lineRule="auto"/>
        <w:ind w:firstLine="748"/>
        <w:contextualSpacing/>
        <w:jc w:val="both"/>
        <w:rPr>
          <w:rFonts w:cs="Times New Roman"/>
          <w:sz w:val="28"/>
          <w:szCs w:val="28"/>
        </w:rPr>
      </w:pPr>
      <w:r w:rsidRPr="005254FA">
        <w:rPr>
          <w:rFonts w:cs="Times New Roman"/>
          <w:sz w:val="28"/>
          <w:szCs w:val="28"/>
        </w:rPr>
        <w:t xml:space="preserve">- Chỉ thị số 07/CT-TTg ngày 22/5/2013 của Thủ tướng Chính phủ về việc đẩy mạnh việc thực hiện Chương trình tổng thể </w:t>
      </w:r>
      <w:r w:rsidR="00F31416">
        <w:rPr>
          <w:rFonts w:cs="Times New Roman"/>
          <w:sz w:val="28"/>
          <w:szCs w:val="28"/>
        </w:rPr>
        <w:t>CCHC</w:t>
      </w:r>
      <w:r w:rsidRPr="005254FA">
        <w:rPr>
          <w:rFonts w:cs="Times New Roman"/>
          <w:sz w:val="28"/>
          <w:szCs w:val="28"/>
        </w:rPr>
        <w:t xml:space="preserve"> nhà nước giai đoạn 2011-2020;</w:t>
      </w:r>
    </w:p>
    <w:p w:rsidR="00B10C61" w:rsidRDefault="00B10C61" w:rsidP="0094467D">
      <w:pPr>
        <w:spacing w:before="60" w:after="60" w:line="240" w:lineRule="auto"/>
        <w:ind w:firstLine="748"/>
        <w:contextualSpacing/>
        <w:jc w:val="both"/>
        <w:rPr>
          <w:rFonts w:cs="Times New Roman"/>
          <w:sz w:val="28"/>
          <w:szCs w:val="28"/>
        </w:rPr>
      </w:pPr>
      <w:r w:rsidRPr="005254FA">
        <w:rPr>
          <w:rFonts w:cs="Times New Roman"/>
          <w:sz w:val="28"/>
          <w:szCs w:val="28"/>
        </w:rPr>
        <w:t>- Chỉ thị số 0</w:t>
      </w:r>
      <w:r>
        <w:rPr>
          <w:rFonts w:cs="Times New Roman"/>
          <w:sz w:val="28"/>
          <w:szCs w:val="28"/>
        </w:rPr>
        <w:t>5</w:t>
      </w:r>
      <w:r w:rsidRPr="005254FA">
        <w:rPr>
          <w:rFonts w:cs="Times New Roman"/>
          <w:sz w:val="28"/>
          <w:szCs w:val="28"/>
        </w:rPr>
        <w:t>/CT-</w:t>
      </w:r>
      <w:r>
        <w:rPr>
          <w:rFonts w:cs="Times New Roman"/>
          <w:sz w:val="28"/>
          <w:szCs w:val="28"/>
        </w:rPr>
        <w:t>UBND</w:t>
      </w:r>
      <w:r w:rsidRPr="005254FA">
        <w:rPr>
          <w:rFonts w:cs="Times New Roman"/>
          <w:sz w:val="28"/>
          <w:szCs w:val="28"/>
        </w:rPr>
        <w:t xml:space="preserve"> ngày 2</w:t>
      </w:r>
      <w:r>
        <w:rPr>
          <w:rFonts w:cs="Times New Roman"/>
          <w:sz w:val="28"/>
          <w:szCs w:val="28"/>
        </w:rPr>
        <w:t>4</w:t>
      </w:r>
      <w:r w:rsidRPr="005254FA">
        <w:rPr>
          <w:rFonts w:cs="Times New Roman"/>
          <w:sz w:val="28"/>
          <w:szCs w:val="28"/>
        </w:rPr>
        <w:t>/</w:t>
      </w:r>
      <w:r>
        <w:rPr>
          <w:rFonts w:cs="Times New Roman"/>
          <w:sz w:val="28"/>
          <w:szCs w:val="28"/>
        </w:rPr>
        <w:t>4</w:t>
      </w:r>
      <w:r w:rsidRPr="005254FA">
        <w:rPr>
          <w:rFonts w:cs="Times New Roman"/>
          <w:sz w:val="28"/>
          <w:szCs w:val="28"/>
        </w:rPr>
        <w:t>/201</w:t>
      </w:r>
      <w:r>
        <w:rPr>
          <w:rFonts w:cs="Times New Roman"/>
          <w:sz w:val="28"/>
          <w:szCs w:val="28"/>
        </w:rPr>
        <w:t>7</w:t>
      </w:r>
      <w:r w:rsidRPr="005254FA">
        <w:rPr>
          <w:rFonts w:cs="Times New Roman"/>
          <w:sz w:val="28"/>
          <w:szCs w:val="28"/>
        </w:rPr>
        <w:t xml:space="preserve"> của </w:t>
      </w:r>
      <w:r>
        <w:rPr>
          <w:rFonts w:cs="Times New Roman"/>
          <w:sz w:val="28"/>
          <w:szCs w:val="28"/>
        </w:rPr>
        <w:t xml:space="preserve">Chủ tịch Ủy ban nhân dân </w:t>
      </w:r>
      <w:r w:rsidR="00B50BEF">
        <w:rPr>
          <w:rFonts w:cs="Times New Roman"/>
          <w:sz w:val="28"/>
          <w:szCs w:val="28"/>
          <w:lang w:val="en-US"/>
        </w:rPr>
        <w:t xml:space="preserve">tỉnh </w:t>
      </w:r>
      <w:r w:rsidRPr="005254FA">
        <w:rPr>
          <w:rFonts w:cs="Times New Roman"/>
          <w:sz w:val="28"/>
          <w:szCs w:val="28"/>
        </w:rPr>
        <w:t xml:space="preserve">về việc </w:t>
      </w:r>
      <w:r>
        <w:rPr>
          <w:rFonts w:cs="Times New Roman"/>
          <w:sz w:val="28"/>
          <w:szCs w:val="28"/>
        </w:rPr>
        <w:t>tiếp tục cải thiện môi trường kinh doanh, nâng cao chỉ số năng lực cạnh tranh cấp tỉnh (PCI) năm 2017;</w:t>
      </w:r>
    </w:p>
    <w:p w:rsidR="00B10C61" w:rsidRPr="005254FA" w:rsidRDefault="00B10C61" w:rsidP="0094467D">
      <w:pPr>
        <w:spacing w:before="60" w:after="60" w:line="240" w:lineRule="auto"/>
        <w:ind w:firstLine="748"/>
        <w:contextualSpacing/>
        <w:jc w:val="both"/>
        <w:rPr>
          <w:rFonts w:cs="Times New Roman"/>
          <w:sz w:val="28"/>
          <w:szCs w:val="28"/>
        </w:rPr>
      </w:pPr>
      <w:r w:rsidRPr="005254FA">
        <w:rPr>
          <w:rFonts w:cs="Times New Roman"/>
          <w:sz w:val="28"/>
          <w:szCs w:val="28"/>
        </w:rPr>
        <w:t>- Chỉ thị số 0</w:t>
      </w:r>
      <w:r>
        <w:rPr>
          <w:rFonts w:cs="Times New Roman"/>
          <w:sz w:val="28"/>
          <w:szCs w:val="28"/>
        </w:rPr>
        <w:t>1</w:t>
      </w:r>
      <w:r w:rsidRPr="005254FA">
        <w:rPr>
          <w:rFonts w:cs="Times New Roman"/>
          <w:sz w:val="28"/>
          <w:szCs w:val="28"/>
        </w:rPr>
        <w:t>/CT-</w:t>
      </w:r>
      <w:r>
        <w:rPr>
          <w:rFonts w:cs="Times New Roman"/>
          <w:sz w:val="28"/>
          <w:szCs w:val="28"/>
        </w:rPr>
        <w:t>UBND</w:t>
      </w:r>
      <w:r w:rsidRPr="005254FA">
        <w:rPr>
          <w:rFonts w:cs="Times New Roman"/>
          <w:sz w:val="28"/>
          <w:szCs w:val="28"/>
        </w:rPr>
        <w:t xml:space="preserve"> ngày </w:t>
      </w:r>
      <w:r>
        <w:rPr>
          <w:rFonts w:cs="Times New Roman"/>
          <w:sz w:val="28"/>
          <w:szCs w:val="28"/>
        </w:rPr>
        <w:t>02</w:t>
      </w:r>
      <w:r w:rsidRPr="005254FA">
        <w:rPr>
          <w:rFonts w:cs="Times New Roman"/>
          <w:sz w:val="28"/>
          <w:szCs w:val="28"/>
        </w:rPr>
        <w:t>/</w:t>
      </w:r>
      <w:r>
        <w:rPr>
          <w:rFonts w:cs="Times New Roman"/>
          <w:sz w:val="28"/>
          <w:szCs w:val="28"/>
        </w:rPr>
        <w:t>01</w:t>
      </w:r>
      <w:r w:rsidRPr="005254FA">
        <w:rPr>
          <w:rFonts w:cs="Times New Roman"/>
          <w:sz w:val="28"/>
          <w:szCs w:val="28"/>
        </w:rPr>
        <w:t>/201</w:t>
      </w:r>
      <w:r>
        <w:rPr>
          <w:rFonts w:cs="Times New Roman"/>
          <w:sz w:val="28"/>
          <w:szCs w:val="28"/>
        </w:rPr>
        <w:t>8</w:t>
      </w:r>
      <w:r w:rsidRPr="005254FA">
        <w:rPr>
          <w:rFonts w:cs="Times New Roman"/>
          <w:sz w:val="28"/>
          <w:szCs w:val="28"/>
        </w:rPr>
        <w:t xml:space="preserve"> của </w:t>
      </w:r>
      <w:r>
        <w:rPr>
          <w:rFonts w:cs="Times New Roman"/>
          <w:sz w:val="28"/>
          <w:szCs w:val="28"/>
        </w:rPr>
        <w:t xml:space="preserve">Chủ tịch Ủy ban nhân dân </w:t>
      </w:r>
      <w:r w:rsidR="00B50BEF">
        <w:rPr>
          <w:rFonts w:cs="Times New Roman"/>
          <w:sz w:val="28"/>
          <w:szCs w:val="28"/>
          <w:lang w:val="en-US"/>
        </w:rPr>
        <w:t xml:space="preserve">tỉnh </w:t>
      </w:r>
      <w:r w:rsidRPr="005254FA">
        <w:rPr>
          <w:rFonts w:cs="Times New Roman"/>
          <w:sz w:val="28"/>
          <w:szCs w:val="28"/>
        </w:rPr>
        <w:t xml:space="preserve">về </w:t>
      </w:r>
      <w:r>
        <w:rPr>
          <w:rFonts w:cs="Times New Roman"/>
          <w:sz w:val="28"/>
          <w:szCs w:val="28"/>
        </w:rPr>
        <w:t>những nhiệm vụ trọng tâm và giải pháp chủ yếu chỉ đạo, điều hành thực hiện kế hoạch phát triển kinh tế – xã hội năm 2018;</w:t>
      </w:r>
    </w:p>
    <w:p w:rsidR="00B10C61" w:rsidRPr="005254FA" w:rsidRDefault="00B10C61" w:rsidP="0094467D">
      <w:pPr>
        <w:spacing w:before="60" w:after="60" w:line="240" w:lineRule="auto"/>
        <w:ind w:firstLine="748"/>
        <w:contextualSpacing/>
        <w:jc w:val="both"/>
        <w:rPr>
          <w:rFonts w:cs="Times New Roman"/>
          <w:sz w:val="28"/>
          <w:szCs w:val="28"/>
        </w:rPr>
      </w:pPr>
      <w:r w:rsidRPr="005254FA">
        <w:rPr>
          <w:rFonts w:cs="Times New Roman"/>
          <w:sz w:val="28"/>
          <w:szCs w:val="28"/>
        </w:rPr>
        <w:t>- Quyết định số 225/QĐ-TTg ngày 04/02/2016 của Thủ tướng Chính phủ về phê duyệt kế hoạch cải cách hành chính Nhà nước giai đoạn 2016-2020;</w:t>
      </w:r>
    </w:p>
    <w:p w:rsidR="00B10C61" w:rsidRPr="005254FA" w:rsidRDefault="00B10C61" w:rsidP="0094467D">
      <w:pPr>
        <w:spacing w:before="60" w:after="60" w:line="240" w:lineRule="auto"/>
        <w:ind w:firstLine="748"/>
        <w:contextualSpacing/>
        <w:jc w:val="both"/>
        <w:rPr>
          <w:rFonts w:cs="Times New Roman"/>
          <w:sz w:val="28"/>
          <w:szCs w:val="28"/>
        </w:rPr>
      </w:pPr>
      <w:r w:rsidRPr="005254FA">
        <w:rPr>
          <w:rFonts w:cs="Times New Roman"/>
          <w:sz w:val="28"/>
          <w:szCs w:val="28"/>
        </w:rPr>
        <w:t xml:space="preserve">- Quyết định số 100/QĐ-UBND ngày 19/02/2016 của UBND tỉnh, về việc ban hành Kế hoạch cải cách hành chính tỉnh Bắc Ninh giai đoạn 2016-2020;  </w:t>
      </w:r>
    </w:p>
    <w:p w:rsidR="003E37B3" w:rsidRPr="0054590F" w:rsidRDefault="005C66A0" w:rsidP="0094467D">
      <w:pPr>
        <w:spacing w:before="60" w:after="60" w:line="240" w:lineRule="auto"/>
        <w:ind w:firstLine="720"/>
        <w:contextualSpacing/>
        <w:jc w:val="both"/>
        <w:rPr>
          <w:sz w:val="28"/>
          <w:szCs w:val="28"/>
          <w:lang w:val="en-US"/>
        </w:rPr>
      </w:pPr>
      <w:r>
        <w:rPr>
          <w:rFonts w:cs="Times New Roman"/>
          <w:color w:val="333333"/>
          <w:sz w:val="28"/>
          <w:szCs w:val="28"/>
          <w:lang w:val="en-US"/>
        </w:rPr>
        <w:t>- Thông báo số 29/TB-UBND ngày 12/02/2018 của Chủ tịch Ủy ban nhân dân tỉnh Bắc Ninh Thông báo kết luận của Chủ tịch UBND tỉnh tại Hội nghị trực tuyến tổng kết công tác CCHC năm 2017, triển khai nhiệm vụ CCHC năm 2018.</w:t>
      </w:r>
      <w:r w:rsidR="003E37B3" w:rsidRPr="001D4FBD">
        <w:rPr>
          <w:sz w:val="28"/>
          <w:szCs w:val="28"/>
          <w:lang w:val="en-US"/>
        </w:rPr>
        <w:t xml:space="preserve">                                                                                                  </w:t>
      </w:r>
    </w:p>
    <w:p w:rsidR="00B50BEF" w:rsidRDefault="00091B40" w:rsidP="0094467D">
      <w:pPr>
        <w:pStyle w:val="Heading2"/>
        <w:spacing w:before="60" w:after="60"/>
        <w:rPr>
          <w:lang w:val="en-US"/>
        </w:rPr>
      </w:pPr>
      <w:bookmarkStart w:id="11" w:name="muc_2"/>
      <w:bookmarkStart w:id="12" w:name="_Toc508976142"/>
      <w:r w:rsidRPr="004051DC">
        <w:t>II. Giới hạn</w:t>
      </w:r>
      <w:r w:rsidR="00B15454">
        <w:rPr>
          <w:lang w:val="en-US"/>
        </w:rPr>
        <w:t>, phạm vi</w:t>
      </w:r>
      <w:r w:rsidRPr="004051DC">
        <w:t xml:space="preserve"> của Đề án</w:t>
      </w:r>
      <w:bookmarkStart w:id="13" w:name="_Toc508976143"/>
      <w:bookmarkEnd w:id="11"/>
      <w:bookmarkEnd w:id="12"/>
    </w:p>
    <w:p w:rsidR="00D261DC" w:rsidRPr="0094467D" w:rsidRDefault="00D261DC" w:rsidP="0094467D">
      <w:pPr>
        <w:pStyle w:val="Heading3"/>
        <w:spacing w:line="240" w:lineRule="auto"/>
        <w:rPr>
          <w:i/>
        </w:rPr>
      </w:pPr>
      <w:r w:rsidRPr="0094467D">
        <w:rPr>
          <w:i/>
        </w:rPr>
        <w:t>1. Đối tượng thực hiện Đề án</w:t>
      </w:r>
      <w:bookmarkEnd w:id="13"/>
    </w:p>
    <w:p w:rsidR="00D261DC" w:rsidRPr="004051DC" w:rsidRDefault="00D261DC"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eastAsia="vi-VN"/>
        </w:rPr>
      </w:pPr>
      <w:r w:rsidRPr="004051DC">
        <w:rPr>
          <w:rFonts w:asciiTheme="majorHAnsi" w:eastAsia="Times New Roman" w:hAnsiTheme="majorHAnsi" w:cstheme="majorHAnsi"/>
          <w:color w:val="000000"/>
          <w:sz w:val="28"/>
          <w:szCs w:val="28"/>
          <w:lang w:eastAsia="vi-VN"/>
        </w:rPr>
        <w:t xml:space="preserve">Các sở, ngành </w:t>
      </w:r>
      <w:r w:rsidR="0049462B">
        <w:rPr>
          <w:rFonts w:asciiTheme="majorHAnsi" w:eastAsia="Times New Roman" w:hAnsiTheme="majorHAnsi" w:cstheme="majorHAnsi"/>
          <w:color w:val="000000"/>
          <w:sz w:val="28"/>
          <w:szCs w:val="28"/>
          <w:lang w:val="en-US" w:eastAsia="vi-VN"/>
        </w:rPr>
        <w:t xml:space="preserve">(cơ quan chuyên môn) </w:t>
      </w:r>
      <w:r w:rsidRPr="004051DC">
        <w:rPr>
          <w:rFonts w:asciiTheme="majorHAnsi" w:eastAsia="Times New Roman" w:hAnsiTheme="majorHAnsi" w:cstheme="majorHAnsi"/>
          <w:color w:val="000000"/>
          <w:sz w:val="28"/>
          <w:szCs w:val="28"/>
          <w:lang w:eastAsia="vi-VN"/>
        </w:rPr>
        <w:t>thuộc UBND </w:t>
      </w:r>
      <w:r w:rsidR="0049462B">
        <w:rPr>
          <w:rFonts w:asciiTheme="majorHAnsi" w:eastAsia="Times New Roman" w:hAnsiTheme="majorHAnsi" w:cstheme="majorHAnsi"/>
          <w:color w:val="000000"/>
          <w:sz w:val="28"/>
          <w:szCs w:val="28"/>
          <w:lang w:val="en-US" w:eastAsia="vi-VN"/>
        </w:rPr>
        <w:t xml:space="preserve">cấp </w:t>
      </w:r>
      <w:r w:rsidRPr="004051DC">
        <w:rPr>
          <w:rFonts w:asciiTheme="majorHAnsi" w:eastAsia="Times New Roman" w:hAnsiTheme="majorHAnsi" w:cstheme="majorHAnsi"/>
          <w:color w:val="000000"/>
          <w:sz w:val="28"/>
          <w:szCs w:val="28"/>
          <w:lang w:eastAsia="vi-VN"/>
        </w:rPr>
        <w:t xml:space="preserve">tỉnh; UBND cấp huyện; UBND cấp xã có </w:t>
      </w:r>
      <w:r w:rsidR="00F31416">
        <w:rPr>
          <w:rFonts w:asciiTheme="majorHAnsi" w:eastAsia="Times New Roman" w:hAnsiTheme="majorHAnsi" w:cstheme="majorHAnsi"/>
          <w:color w:val="000000"/>
          <w:sz w:val="28"/>
          <w:szCs w:val="28"/>
          <w:lang w:eastAsia="vi-VN"/>
        </w:rPr>
        <w:t>TTHC</w:t>
      </w:r>
      <w:r w:rsidRPr="004051DC">
        <w:rPr>
          <w:rFonts w:asciiTheme="majorHAnsi" w:eastAsia="Times New Roman" w:hAnsiTheme="majorHAnsi" w:cstheme="majorHAnsi"/>
          <w:color w:val="000000"/>
          <w:sz w:val="28"/>
          <w:szCs w:val="28"/>
          <w:lang w:eastAsia="vi-VN"/>
        </w:rPr>
        <w:t xml:space="preserve"> thuộc thẩm quyền quản lý của UBND tỉnh; đội ngũ công chức, viên chức </w:t>
      </w:r>
      <w:r>
        <w:rPr>
          <w:rFonts w:asciiTheme="majorHAnsi" w:eastAsia="Times New Roman" w:hAnsiTheme="majorHAnsi" w:cstheme="majorHAnsi"/>
          <w:color w:val="000000"/>
          <w:sz w:val="28"/>
          <w:szCs w:val="28"/>
          <w:lang w:eastAsia="vi-VN"/>
        </w:rPr>
        <w:t xml:space="preserve">làm việc tại </w:t>
      </w:r>
      <w:r w:rsidR="00F31416">
        <w:rPr>
          <w:rFonts w:asciiTheme="majorHAnsi" w:eastAsia="Times New Roman" w:hAnsiTheme="majorHAnsi" w:cstheme="majorHAnsi"/>
          <w:color w:val="000000"/>
          <w:sz w:val="28"/>
          <w:szCs w:val="28"/>
          <w:lang w:eastAsia="vi-VN"/>
        </w:rPr>
        <w:t>TTHCC</w:t>
      </w:r>
      <w:r>
        <w:rPr>
          <w:rFonts w:asciiTheme="majorHAnsi" w:eastAsia="Times New Roman" w:hAnsiTheme="majorHAnsi" w:cstheme="majorHAnsi"/>
          <w:color w:val="000000"/>
          <w:sz w:val="28"/>
          <w:szCs w:val="28"/>
          <w:lang w:eastAsia="vi-VN"/>
        </w:rPr>
        <w:t xml:space="preserve"> cấp tỉnh, cấp huyện và bộ phận </w:t>
      </w:r>
      <w:r>
        <w:rPr>
          <w:rFonts w:asciiTheme="majorHAnsi" w:eastAsia="Times New Roman" w:hAnsiTheme="majorHAnsi" w:cstheme="majorHAnsi"/>
          <w:color w:val="000000"/>
          <w:sz w:val="28"/>
          <w:szCs w:val="28"/>
          <w:lang w:eastAsia="vi-VN"/>
        </w:rPr>
        <w:lastRenderedPageBreak/>
        <w:t xml:space="preserve">một cửa cấp xã, đội ngũ cán bộ, công chức, viên chức </w:t>
      </w:r>
      <w:r w:rsidRPr="004051DC">
        <w:rPr>
          <w:rFonts w:asciiTheme="majorHAnsi" w:eastAsia="Times New Roman" w:hAnsiTheme="majorHAnsi" w:cstheme="majorHAnsi"/>
          <w:color w:val="000000"/>
          <w:sz w:val="28"/>
          <w:szCs w:val="28"/>
          <w:lang w:eastAsia="vi-VN"/>
        </w:rPr>
        <w:t>các cơ quan, đơn vị thuộc UBND </w:t>
      </w:r>
      <w:r>
        <w:rPr>
          <w:rFonts w:asciiTheme="majorHAnsi" w:eastAsia="Times New Roman" w:hAnsiTheme="majorHAnsi" w:cstheme="majorHAnsi"/>
          <w:color w:val="000000"/>
          <w:sz w:val="28"/>
          <w:szCs w:val="28"/>
          <w:lang w:eastAsia="vi-VN"/>
        </w:rPr>
        <w:t xml:space="preserve">cấp </w:t>
      </w:r>
      <w:r w:rsidRPr="004051DC">
        <w:rPr>
          <w:rFonts w:asciiTheme="majorHAnsi" w:eastAsia="Times New Roman" w:hAnsiTheme="majorHAnsi" w:cstheme="majorHAnsi"/>
          <w:color w:val="000000"/>
          <w:sz w:val="28"/>
          <w:szCs w:val="28"/>
          <w:lang w:eastAsia="vi-VN"/>
        </w:rPr>
        <w:t>tỉnh</w:t>
      </w:r>
      <w:r>
        <w:rPr>
          <w:rFonts w:asciiTheme="majorHAnsi" w:eastAsia="Times New Roman" w:hAnsiTheme="majorHAnsi" w:cstheme="majorHAnsi"/>
          <w:color w:val="000000"/>
          <w:sz w:val="28"/>
          <w:szCs w:val="28"/>
          <w:lang w:eastAsia="vi-VN"/>
        </w:rPr>
        <w:t>, cấp huyện, cấp xã</w:t>
      </w:r>
      <w:r w:rsidR="00803A5B">
        <w:rPr>
          <w:rFonts w:asciiTheme="majorHAnsi" w:eastAsia="Times New Roman" w:hAnsiTheme="majorHAnsi" w:cstheme="majorHAnsi"/>
          <w:color w:val="000000"/>
          <w:sz w:val="28"/>
          <w:szCs w:val="28"/>
          <w:lang w:val="en-US" w:eastAsia="vi-VN"/>
        </w:rPr>
        <w:t>, những người</w:t>
      </w:r>
      <w:r>
        <w:rPr>
          <w:rFonts w:asciiTheme="majorHAnsi" w:eastAsia="Times New Roman" w:hAnsiTheme="majorHAnsi" w:cstheme="majorHAnsi"/>
          <w:color w:val="000000"/>
          <w:sz w:val="28"/>
          <w:szCs w:val="28"/>
          <w:lang w:eastAsia="vi-VN"/>
        </w:rPr>
        <w:t xml:space="preserve"> trực tiếp tham gia </w:t>
      </w:r>
      <w:r w:rsidR="005869D0">
        <w:rPr>
          <w:rFonts w:asciiTheme="majorHAnsi" w:eastAsia="Times New Roman" w:hAnsiTheme="majorHAnsi" w:cstheme="majorHAnsi"/>
          <w:color w:val="000000"/>
          <w:sz w:val="28"/>
          <w:szCs w:val="28"/>
          <w:lang w:val="en-US" w:eastAsia="vi-VN"/>
        </w:rPr>
        <w:t xml:space="preserve">vào </w:t>
      </w:r>
      <w:r w:rsidR="005869D0">
        <w:rPr>
          <w:rFonts w:asciiTheme="majorHAnsi" w:eastAsia="Times New Roman" w:hAnsiTheme="majorHAnsi" w:cstheme="majorHAnsi"/>
          <w:color w:val="000000"/>
          <w:sz w:val="28"/>
          <w:szCs w:val="28"/>
          <w:lang w:eastAsia="vi-VN"/>
        </w:rPr>
        <w:t xml:space="preserve">quy trình giải quyết </w:t>
      </w:r>
      <w:r w:rsidR="00F31416">
        <w:rPr>
          <w:rFonts w:asciiTheme="majorHAnsi" w:eastAsia="Times New Roman" w:hAnsiTheme="majorHAnsi" w:cstheme="majorHAnsi"/>
          <w:color w:val="000000"/>
          <w:sz w:val="28"/>
          <w:szCs w:val="28"/>
          <w:lang w:val="en-US" w:eastAsia="vi-VN"/>
        </w:rPr>
        <w:t>TTHC</w:t>
      </w:r>
      <w:r w:rsidRPr="004051DC">
        <w:rPr>
          <w:rFonts w:asciiTheme="majorHAnsi" w:eastAsia="Times New Roman" w:hAnsiTheme="majorHAnsi" w:cstheme="majorHAnsi"/>
          <w:color w:val="000000"/>
          <w:sz w:val="28"/>
          <w:szCs w:val="28"/>
          <w:lang w:eastAsia="vi-VN"/>
        </w:rPr>
        <w:t>.</w:t>
      </w:r>
    </w:p>
    <w:p w:rsidR="00D261DC" w:rsidRPr="0094467D" w:rsidRDefault="00D261DC" w:rsidP="0094467D">
      <w:pPr>
        <w:pStyle w:val="Heading3"/>
        <w:spacing w:line="240" w:lineRule="auto"/>
        <w:rPr>
          <w:i/>
        </w:rPr>
      </w:pPr>
      <w:bookmarkStart w:id="14" w:name="_Toc508976144"/>
      <w:r w:rsidRPr="0094467D">
        <w:rPr>
          <w:i/>
        </w:rPr>
        <w:t>2. Không gian thực hiện Đề án</w:t>
      </w:r>
      <w:bookmarkEnd w:id="14"/>
    </w:p>
    <w:p w:rsidR="00D261DC" w:rsidRPr="004051DC" w:rsidRDefault="00D261DC"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eastAsia="vi-VN"/>
        </w:rPr>
      </w:pPr>
      <w:r w:rsidRPr="004051DC">
        <w:rPr>
          <w:rFonts w:asciiTheme="majorHAnsi" w:eastAsia="Times New Roman" w:hAnsiTheme="majorHAnsi" w:cstheme="majorHAnsi"/>
          <w:color w:val="000000"/>
          <w:sz w:val="28"/>
          <w:szCs w:val="28"/>
          <w:lang w:eastAsia="vi-VN"/>
        </w:rPr>
        <w:t xml:space="preserve">Đề án được nghiên cứu và thực hiện tại </w:t>
      </w:r>
      <w:r>
        <w:rPr>
          <w:rFonts w:asciiTheme="majorHAnsi" w:eastAsia="Times New Roman" w:hAnsiTheme="majorHAnsi" w:cstheme="majorHAnsi"/>
          <w:color w:val="000000"/>
          <w:sz w:val="28"/>
          <w:szCs w:val="28"/>
          <w:lang w:eastAsia="vi-VN"/>
        </w:rPr>
        <w:t xml:space="preserve">các </w:t>
      </w:r>
      <w:r w:rsidRPr="004051DC">
        <w:rPr>
          <w:rFonts w:asciiTheme="majorHAnsi" w:eastAsia="Times New Roman" w:hAnsiTheme="majorHAnsi" w:cstheme="majorHAnsi"/>
          <w:color w:val="000000"/>
          <w:sz w:val="28"/>
          <w:szCs w:val="28"/>
          <w:lang w:eastAsia="vi-VN"/>
        </w:rPr>
        <w:t>cơ quan</w:t>
      </w:r>
      <w:r>
        <w:rPr>
          <w:rFonts w:asciiTheme="majorHAnsi" w:eastAsia="Times New Roman" w:hAnsiTheme="majorHAnsi" w:cstheme="majorHAnsi"/>
          <w:color w:val="000000"/>
          <w:sz w:val="28"/>
          <w:szCs w:val="28"/>
          <w:lang w:eastAsia="vi-VN"/>
        </w:rPr>
        <w:t>, đơn vị</w:t>
      </w:r>
      <w:r w:rsidRPr="004051DC">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thuộc hệ thống cơ quan H</w:t>
      </w:r>
      <w:r w:rsidRPr="004051DC">
        <w:rPr>
          <w:rFonts w:asciiTheme="majorHAnsi" w:eastAsia="Times New Roman" w:hAnsiTheme="majorHAnsi" w:cstheme="majorHAnsi"/>
          <w:color w:val="000000"/>
          <w:sz w:val="28"/>
          <w:szCs w:val="28"/>
          <w:lang w:eastAsia="vi-VN"/>
        </w:rPr>
        <w:t xml:space="preserve">ành chính Nhà nước </w:t>
      </w:r>
      <w:r>
        <w:rPr>
          <w:rFonts w:asciiTheme="majorHAnsi" w:eastAsia="Times New Roman" w:hAnsiTheme="majorHAnsi" w:cstheme="majorHAnsi"/>
          <w:color w:val="000000"/>
          <w:sz w:val="28"/>
          <w:szCs w:val="28"/>
          <w:lang w:eastAsia="vi-VN"/>
        </w:rPr>
        <w:t xml:space="preserve">các cấp </w:t>
      </w:r>
      <w:r w:rsidRPr="004051DC">
        <w:rPr>
          <w:rFonts w:asciiTheme="majorHAnsi" w:eastAsia="Times New Roman" w:hAnsiTheme="majorHAnsi" w:cstheme="majorHAnsi"/>
          <w:color w:val="000000"/>
          <w:sz w:val="28"/>
          <w:szCs w:val="28"/>
          <w:lang w:eastAsia="vi-VN"/>
        </w:rPr>
        <w:t>trên địa bàn tỉnh.</w:t>
      </w:r>
    </w:p>
    <w:p w:rsidR="00D261DC" w:rsidRPr="0094467D" w:rsidRDefault="00D261DC" w:rsidP="0094467D">
      <w:pPr>
        <w:pStyle w:val="Heading3"/>
        <w:spacing w:line="240" w:lineRule="auto"/>
        <w:rPr>
          <w:i/>
        </w:rPr>
      </w:pPr>
      <w:bookmarkStart w:id="15" w:name="_Toc508976145"/>
      <w:r w:rsidRPr="0094467D">
        <w:rPr>
          <w:i/>
        </w:rPr>
        <w:t>3.Thời gian thực hiện</w:t>
      </w:r>
      <w:r w:rsidR="00B15454" w:rsidRPr="0094467D">
        <w:rPr>
          <w:i/>
        </w:rPr>
        <w:t> Đề án</w:t>
      </w:r>
      <w:r w:rsidR="00112EE1" w:rsidRPr="0094467D">
        <w:rPr>
          <w:i/>
        </w:rPr>
        <w:t>:</w:t>
      </w:r>
      <w:r w:rsidR="00B15454" w:rsidRPr="0094467D">
        <w:rPr>
          <w:i/>
        </w:rPr>
        <w:t xml:space="preserve"> </w:t>
      </w:r>
      <w:r w:rsidR="00B15454" w:rsidRPr="00593CA3">
        <w:rPr>
          <w:b w:val="0"/>
          <w:i/>
        </w:rPr>
        <w:t>T</w:t>
      </w:r>
      <w:r w:rsidRPr="00593CA3">
        <w:rPr>
          <w:b w:val="0"/>
          <w:i/>
        </w:rPr>
        <w:t>ừ năm 2018 đến năm 202</w:t>
      </w:r>
      <w:r w:rsidR="00163CBA" w:rsidRPr="00593CA3">
        <w:rPr>
          <w:b w:val="0"/>
          <w:i/>
        </w:rPr>
        <w:t>0</w:t>
      </w:r>
      <w:r w:rsidR="00B15454" w:rsidRPr="0094467D">
        <w:rPr>
          <w:i/>
        </w:rPr>
        <w:t>.</w:t>
      </w:r>
      <w:bookmarkEnd w:id="15"/>
    </w:p>
    <w:p w:rsidR="00D81847" w:rsidRPr="00D81847" w:rsidRDefault="00091B40" w:rsidP="0094467D">
      <w:pPr>
        <w:pStyle w:val="Heading2"/>
        <w:spacing w:before="60" w:after="60"/>
        <w:ind w:left="0" w:firstLine="720"/>
      </w:pPr>
      <w:bookmarkStart w:id="16" w:name="muc_3"/>
      <w:bookmarkStart w:id="17" w:name="_Toc508976146"/>
      <w:r w:rsidRPr="004051DC">
        <w:t xml:space="preserve">III. Thực trạng công tác cải cách </w:t>
      </w:r>
      <w:r w:rsidR="00F31416">
        <w:t>TTHC</w:t>
      </w:r>
      <w:bookmarkEnd w:id="16"/>
      <w:r w:rsidR="00D81847" w:rsidRPr="00D81847">
        <w:t xml:space="preserve"> ở Bắc Ninh trong thời gian vừa qua</w:t>
      </w:r>
      <w:bookmarkEnd w:id="17"/>
    </w:p>
    <w:p w:rsidR="0054590F" w:rsidRPr="0094467D" w:rsidRDefault="004C6E6F" w:rsidP="0094467D">
      <w:pPr>
        <w:pStyle w:val="Heading3"/>
        <w:spacing w:line="240" w:lineRule="auto"/>
        <w:rPr>
          <w:i/>
        </w:rPr>
      </w:pPr>
      <w:bookmarkStart w:id="18" w:name="_Toc508976147"/>
      <w:r w:rsidRPr="0094467D">
        <w:rPr>
          <w:i/>
        </w:rPr>
        <w:t>1.</w:t>
      </w:r>
      <w:r w:rsidR="00593CA3">
        <w:rPr>
          <w:i/>
          <w:lang w:val="en-US"/>
        </w:rPr>
        <w:t xml:space="preserve"> </w:t>
      </w:r>
      <w:r w:rsidR="0054590F" w:rsidRPr="0094467D">
        <w:rPr>
          <w:i/>
        </w:rPr>
        <w:t>Công tác chỉ đạo điều hành</w:t>
      </w:r>
      <w:bookmarkEnd w:id="18"/>
    </w:p>
    <w:p w:rsidR="00652974" w:rsidRPr="009F07E4" w:rsidRDefault="00652974" w:rsidP="0094467D">
      <w:pPr>
        <w:pStyle w:val="Heading4"/>
        <w:spacing w:before="60" w:after="60" w:line="240" w:lineRule="auto"/>
        <w:ind w:firstLine="720"/>
        <w:rPr>
          <w:lang w:val="en-US"/>
        </w:rPr>
      </w:pPr>
      <w:r w:rsidRPr="009F07E4">
        <w:rPr>
          <w:lang w:val="en-US"/>
        </w:rPr>
        <w:t>1.1.</w:t>
      </w:r>
      <w:r w:rsidR="00B97A1B" w:rsidRPr="009F07E4">
        <w:rPr>
          <w:lang w:val="en-US"/>
        </w:rPr>
        <w:t xml:space="preserve"> C</w:t>
      </w:r>
      <w:r w:rsidR="00152097" w:rsidRPr="009F07E4">
        <w:rPr>
          <w:lang w:val="en-US"/>
        </w:rPr>
        <w:t>ông tác</w:t>
      </w:r>
      <w:r w:rsidR="00B97A1B" w:rsidRPr="009F07E4">
        <w:rPr>
          <w:lang w:val="en-US"/>
        </w:rPr>
        <w:t xml:space="preserve"> kiểm soát </w:t>
      </w:r>
      <w:r w:rsidR="00F31416" w:rsidRPr="009F07E4">
        <w:rPr>
          <w:lang w:val="en-US"/>
        </w:rPr>
        <w:t>TTHC</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xml:space="preserve">Nhằm thực hiện có hiệu quả các mục tiêu, nhiệm vụ đã đặt ra trong các văn bản như: Chỉ thị 13/CT-TTg ngày 10/6/2015 của Thủ tướng Chính phủ về tăng cường trách nhiệm của người đứng đầu cơ quan hành chính nhà nước các cấp trong công tác cải cách </w:t>
      </w:r>
      <w:r w:rsidR="00F31416">
        <w:rPr>
          <w:rFonts w:cs="Times New Roman"/>
          <w:sz w:val="28"/>
          <w:szCs w:val="28"/>
        </w:rPr>
        <w:t>TTHC</w:t>
      </w:r>
      <w:r w:rsidRPr="0054590F">
        <w:rPr>
          <w:rFonts w:cs="Times New Roman"/>
          <w:sz w:val="28"/>
          <w:szCs w:val="28"/>
        </w:rPr>
        <w:t>; Nghị quyết số 19/NQ-CP ngày 12/3/2015</w:t>
      </w:r>
      <w:r w:rsidRPr="0054590F">
        <w:rPr>
          <w:rFonts w:cs="Times New Roman"/>
          <w:b/>
          <w:sz w:val="28"/>
          <w:szCs w:val="28"/>
        </w:rPr>
        <w:t xml:space="preserve"> </w:t>
      </w:r>
      <w:r w:rsidRPr="0054590F">
        <w:rPr>
          <w:rFonts w:cs="Times New Roman"/>
          <w:sz w:val="28"/>
          <w:szCs w:val="28"/>
        </w:rPr>
        <w:t xml:space="preserve">của Chính phủ về những nhiệm vụ, giải pháp chủ yếu tiếp tục cải thiện môi trường kinh doanh, nâng cao năng lực cạnh tranh quốc gia hai năm 2015-2016; Kế hoạch đơn giản hóa </w:t>
      </w:r>
      <w:r w:rsidR="00F31416">
        <w:rPr>
          <w:rFonts w:cs="Times New Roman"/>
          <w:sz w:val="28"/>
          <w:szCs w:val="28"/>
        </w:rPr>
        <w:t>TTHC</w:t>
      </w:r>
      <w:r w:rsidRPr="0054590F">
        <w:rPr>
          <w:rFonts w:cs="Times New Roman"/>
          <w:sz w:val="28"/>
          <w:szCs w:val="28"/>
        </w:rPr>
        <w:t xml:space="preserve"> trọng tâm năm 2015 ban hành kèm theo Quyết định số 08/QĐ-TTg ngày 06/01/2015 và Quyết định số 896/QĐ-TTg ngày 08/6/2013 của Thủ tướng Chính phủ phê duyệt Đề án tổng thể đơn giản hóa </w:t>
      </w:r>
      <w:r w:rsidR="00F31416">
        <w:rPr>
          <w:rFonts w:cs="Times New Roman"/>
          <w:sz w:val="28"/>
          <w:szCs w:val="28"/>
        </w:rPr>
        <w:t>TTHC</w:t>
      </w:r>
      <w:r w:rsidRPr="0054590F">
        <w:rPr>
          <w:rFonts w:cs="Times New Roman"/>
          <w:sz w:val="28"/>
          <w:szCs w:val="28"/>
        </w:rPr>
        <w:t>, giấy tờ công dân và các cơ sở dữ liệu liên quan đến quản lý dân cư giai đoạn 2013-2020, UBND tỉnh đã ban hành các văn bản chỉ đạo như:</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Chỉ thị số 03/CT-UBND ngày 13/5/2015 của Chủ tịch UBND tỉnh về việc tiếp tục cải thiện môi trường kinh doanh, nâng cao chỉ số năng lực cạnh tranh cấp tỉnh.</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Kế hoạch số 126/KH-UBND ngày 22/6/2015 của UBND tỉnh về cải thiện Chỉ số hiệu quả quản trị và hành chính công cấp tỉnh (PAPI) trên địa bàn tỉnh giai đoạn 2015-2020.</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Chỉ thị số 04/CT-UBND ngày 29/4/2016 của Chủ tịch UBND tỉnh về việc tiếp tục cải thiện môi trường kinh doanh, nâng cao chỉ số năng lực cạnh tranh cấp tỉnh  năm 2016.</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xml:space="preserve">- Quyết định 100/QĐ-UBND ngày 19/02/2016 của UBND tỉnh ban hành Kế hoạch </w:t>
      </w:r>
      <w:r w:rsidR="00F31416">
        <w:rPr>
          <w:rFonts w:cs="Times New Roman"/>
          <w:sz w:val="28"/>
          <w:szCs w:val="28"/>
        </w:rPr>
        <w:t>CCHC</w:t>
      </w:r>
      <w:r w:rsidRPr="0054590F">
        <w:rPr>
          <w:rFonts w:cs="Times New Roman"/>
          <w:sz w:val="28"/>
          <w:szCs w:val="28"/>
        </w:rPr>
        <w:t xml:space="preserve"> giai đoạn 2016-2020.</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Chỉ thị số 03/CT-UBND ngày 29/4/2016 của Chủ tịch UBND tỉnh về thực hiện công tác thanh tra, kiểm tra các doanh nghiệp.</w:t>
      </w:r>
    </w:p>
    <w:p w:rsidR="0054590F" w:rsidRPr="0054590F" w:rsidRDefault="0054590F" w:rsidP="0094467D">
      <w:pPr>
        <w:spacing w:before="60" w:after="60" w:line="240" w:lineRule="auto"/>
        <w:ind w:firstLine="720"/>
        <w:jc w:val="both"/>
        <w:rPr>
          <w:rFonts w:cs="Times New Roman"/>
          <w:sz w:val="28"/>
          <w:szCs w:val="28"/>
        </w:rPr>
      </w:pPr>
      <w:r w:rsidRPr="0054590F">
        <w:rPr>
          <w:rFonts w:cs="Times New Roman"/>
          <w:sz w:val="28"/>
          <w:szCs w:val="28"/>
        </w:rPr>
        <w:t>- Chương trình hành động số 118/CTr-UBND ngày 13/5/2016 của UBND tỉnh thực hiện Nghị quyết số 19-2016/NQ-CP ngày 28/4/2016 của Chính phủ về những nhiệm vụ và giải pháp chủ yếu tiếp tục cải thiện môi trường kinh doanh, nâng cao năng lực cạnh tranh cấp quốc gia hai năm 2016-2017 và định hướng đến năm 2020…</w:t>
      </w:r>
    </w:p>
    <w:p w:rsidR="0054590F" w:rsidRDefault="0054590F" w:rsidP="0094467D">
      <w:pPr>
        <w:spacing w:before="60" w:after="60" w:line="240" w:lineRule="auto"/>
        <w:ind w:firstLine="720"/>
        <w:jc w:val="both"/>
        <w:rPr>
          <w:rFonts w:cs="Times New Roman"/>
          <w:sz w:val="28"/>
          <w:szCs w:val="28"/>
          <w:lang w:val="en-US"/>
        </w:rPr>
      </w:pPr>
      <w:r w:rsidRPr="0054590F">
        <w:rPr>
          <w:rFonts w:cs="Times New Roman"/>
          <w:sz w:val="28"/>
          <w:szCs w:val="28"/>
        </w:rPr>
        <w:t xml:space="preserve">Trên cơ sở các văn bản trên, hàng năm các Sở, ngành, địa phương xây dựng và triển khai thực hiện Kế hoạch tại đơn vị trong đó bám sát vào các </w:t>
      </w:r>
      <w:r w:rsidRPr="0054590F">
        <w:rPr>
          <w:rFonts w:cs="Times New Roman"/>
          <w:sz w:val="28"/>
          <w:szCs w:val="28"/>
        </w:rPr>
        <w:lastRenderedPageBreak/>
        <w:t xml:space="preserve">nhiệm vụ, mục tiêu cải cách </w:t>
      </w:r>
      <w:r w:rsidR="00F31416">
        <w:rPr>
          <w:rFonts w:cs="Times New Roman"/>
          <w:sz w:val="28"/>
          <w:szCs w:val="28"/>
        </w:rPr>
        <w:t>TTHC</w:t>
      </w:r>
      <w:r w:rsidRPr="0054590F">
        <w:rPr>
          <w:rFonts w:cs="Times New Roman"/>
          <w:sz w:val="28"/>
          <w:szCs w:val="28"/>
        </w:rPr>
        <w:t xml:space="preserve"> được xác định tại các văn bản của Trung ương và UBND tỉnh.</w:t>
      </w:r>
    </w:p>
    <w:p w:rsidR="00B97A1B" w:rsidRPr="009F07E4" w:rsidRDefault="00B97A1B" w:rsidP="0094467D">
      <w:pPr>
        <w:pStyle w:val="Heading4"/>
        <w:spacing w:before="60" w:after="60" w:line="240" w:lineRule="auto"/>
        <w:ind w:firstLine="720"/>
        <w:rPr>
          <w:lang w:val="en-US"/>
        </w:rPr>
      </w:pPr>
      <w:r w:rsidRPr="009F07E4">
        <w:rPr>
          <w:rFonts w:cs="Times New Roman"/>
          <w:lang w:val="en-US"/>
        </w:rPr>
        <w:t xml:space="preserve">1.2. </w:t>
      </w:r>
      <w:r w:rsidRPr="009F07E4">
        <w:rPr>
          <w:rFonts w:eastAsia="Times New Roman"/>
          <w:lang w:val="en-US" w:eastAsia="vi-VN"/>
        </w:rPr>
        <w:t>Ứ</w:t>
      </w:r>
      <w:r w:rsidRPr="009F07E4">
        <w:rPr>
          <w:rFonts w:eastAsia="Times New Roman"/>
          <w:lang w:eastAsia="vi-VN"/>
        </w:rPr>
        <w:t xml:space="preserve">ng dụng dịch vụ công cấp độ 3,4 </w:t>
      </w:r>
      <w:r w:rsidRPr="009F07E4">
        <w:rPr>
          <w:lang w:val="en-US"/>
        </w:rPr>
        <w:t xml:space="preserve"> </w:t>
      </w:r>
    </w:p>
    <w:p w:rsidR="00B97A1B" w:rsidRPr="00D67D2A" w:rsidRDefault="00B97A1B" w:rsidP="0094467D">
      <w:pPr>
        <w:spacing w:before="60" w:after="60" w:line="240" w:lineRule="auto"/>
        <w:contextualSpacing/>
        <w:jc w:val="both"/>
        <w:rPr>
          <w:rFonts w:cs="Times New Roman"/>
          <w:sz w:val="28"/>
          <w:szCs w:val="28"/>
        </w:rPr>
      </w:pPr>
      <w:r w:rsidRPr="00D67D2A">
        <w:rPr>
          <w:rFonts w:cs="Times New Roman"/>
          <w:sz w:val="28"/>
          <w:szCs w:val="28"/>
        </w:rPr>
        <w:tab/>
        <w:t xml:space="preserve">Việc xây dựng lộ trình cung cấp DVCTT trên địa bàn tỉnh được triển khai theo hướng dẫn của Bộ Thông tin và Truyền thông tại Công văn số 3386/BTTTT-THH ngày 20/11/2014 về việc xây dựng lộ trình cung cấp DVCTT theo quy định của Nghị định số 43/2011/NĐ-CP ngày 13/6/2011 của Chính phủ và Công văn số 2779/VPCP-KGVX ngày 22/4/2016 của Văn phòng Chính phủ về việc ban hành Danh mục các DVCTT thực hiện năm 2016 theo quy định tại Nghị quyết số 36a/NQ-CP ngày 14/10/2015 của Chính phủ. </w:t>
      </w:r>
    </w:p>
    <w:p w:rsidR="00B97A1B" w:rsidRPr="00D67D2A" w:rsidRDefault="00B97A1B" w:rsidP="0094467D">
      <w:pPr>
        <w:spacing w:before="60" w:after="60" w:line="240" w:lineRule="auto"/>
        <w:contextualSpacing/>
        <w:jc w:val="both"/>
        <w:rPr>
          <w:rFonts w:cs="Times New Roman"/>
          <w:sz w:val="28"/>
          <w:szCs w:val="28"/>
        </w:rPr>
      </w:pPr>
      <w:r w:rsidRPr="00D67D2A">
        <w:rPr>
          <w:rFonts w:cs="Times New Roman"/>
          <w:sz w:val="28"/>
          <w:szCs w:val="28"/>
        </w:rPr>
        <w:tab/>
        <w:t>Sở Thông tin và Truyền thông ban hành các văn bản: 545/STTTT-CNTT ngày 15/12/2016 về việc phối hợp đào tạo tập huấn dịch vụ công trực tuyến mức độ 3 năm 2016; văn bản 463/STTTT-CNTT ngày 25/5/2017 về việc đăng ký xây dựng dịch vụ công trực tuyến mức độ 3,4 năm 2017-2018.</w:t>
      </w:r>
    </w:p>
    <w:p w:rsidR="00B97A1B" w:rsidRPr="00C55F3F" w:rsidRDefault="00B97A1B" w:rsidP="0094467D">
      <w:pPr>
        <w:spacing w:before="60" w:after="60" w:line="240" w:lineRule="auto"/>
        <w:contextualSpacing/>
        <w:jc w:val="both"/>
        <w:rPr>
          <w:rFonts w:cs="Times New Roman"/>
          <w:sz w:val="28"/>
          <w:szCs w:val="28"/>
          <w:lang w:val="en-US"/>
        </w:rPr>
      </w:pPr>
      <w:r w:rsidRPr="00D67D2A">
        <w:rPr>
          <w:rFonts w:cs="Times New Roman"/>
          <w:sz w:val="28"/>
          <w:szCs w:val="28"/>
        </w:rPr>
        <w:tab/>
        <w:t>Trên cơ sở đó các sở, ban ngành đã thống kê, đăng ký bằng văn bản gửi về Sở Thông tin và Truyền thông báo cáo UBND tỉnh</w:t>
      </w:r>
      <w:r w:rsidR="00C55F3F">
        <w:rPr>
          <w:rFonts w:cs="Times New Roman"/>
          <w:sz w:val="28"/>
          <w:szCs w:val="28"/>
          <w:lang w:val="en-US"/>
        </w:rPr>
        <w:t>.</w:t>
      </w:r>
    </w:p>
    <w:p w:rsidR="0054590F" w:rsidRPr="0094467D" w:rsidRDefault="004C6E6F" w:rsidP="0094467D">
      <w:pPr>
        <w:pStyle w:val="Heading3"/>
        <w:spacing w:line="240" w:lineRule="auto"/>
        <w:rPr>
          <w:i/>
        </w:rPr>
      </w:pPr>
      <w:bookmarkStart w:id="19" w:name="_Toc508976148"/>
      <w:r w:rsidRPr="0094467D">
        <w:rPr>
          <w:i/>
        </w:rPr>
        <w:t>2.</w:t>
      </w:r>
      <w:r w:rsidR="00593CA3">
        <w:rPr>
          <w:i/>
          <w:lang w:val="en-US"/>
        </w:rPr>
        <w:t xml:space="preserve"> </w:t>
      </w:r>
      <w:r w:rsidRPr="0094467D">
        <w:rPr>
          <w:i/>
        </w:rPr>
        <w:t>Kết quả trên từng lĩnh vực</w:t>
      </w:r>
      <w:r w:rsidR="00183638" w:rsidRPr="0094467D">
        <w:rPr>
          <w:i/>
        </w:rPr>
        <w:t xml:space="preserve"> cụ thể</w:t>
      </w:r>
      <w:bookmarkEnd w:id="19"/>
    </w:p>
    <w:p w:rsidR="00770852" w:rsidRPr="009F07E4" w:rsidRDefault="00183638" w:rsidP="0094467D">
      <w:pPr>
        <w:pStyle w:val="Heading4"/>
        <w:spacing w:before="60" w:after="60" w:line="240" w:lineRule="auto"/>
        <w:ind w:firstLine="720"/>
        <w:rPr>
          <w:lang w:val="en-US"/>
        </w:rPr>
      </w:pPr>
      <w:r w:rsidRPr="009F07E4">
        <w:rPr>
          <w:rFonts w:eastAsia="Times New Roman"/>
          <w:lang w:val="en-US" w:eastAsia="vi-VN"/>
        </w:rPr>
        <w:t>2</w:t>
      </w:r>
      <w:r w:rsidR="00770852" w:rsidRPr="009F07E4">
        <w:rPr>
          <w:rFonts w:eastAsia="Times New Roman"/>
          <w:lang w:val="en-US" w:eastAsia="vi-VN"/>
        </w:rPr>
        <w:t>.1.Công tác kiểm soát</w:t>
      </w:r>
      <w:r w:rsidR="00770852" w:rsidRPr="009F07E4">
        <w:rPr>
          <w:rFonts w:eastAsia="Times New Roman"/>
          <w:lang w:eastAsia="vi-VN"/>
        </w:rPr>
        <w:t xml:space="preserve"> </w:t>
      </w:r>
      <w:r w:rsidR="00F31416" w:rsidRPr="009F07E4">
        <w:rPr>
          <w:rFonts w:eastAsia="Times New Roman"/>
          <w:lang w:eastAsia="vi-VN"/>
        </w:rPr>
        <w:t>TTHC</w:t>
      </w:r>
    </w:p>
    <w:p w:rsidR="00770852" w:rsidRPr="00770852" w:rsidRDefault="00F31416" w:rsidP="0094467D">
      <w:pPr>
        <w:shd w:val="clear" w:color="auto" w:fill="FFFFFF"/>
        <w:spacing w:before="60" w:after="60" w:line="240" w:lineRule="auto"/>
        <w:ind w:firstLine="720"/>
        <w:jc w:val="both"/>
        <w:rPr>
          <w:rFonts w:asciiTheme="majorHAnsi" w:eastAsia="Times New Roman" w:hAnsiTheme="majorHAnsi" w:cstheme="majorHAnsi"/>
          <w:b/>
          <w:bCs/>
          <w:color w:val="000000"/>
          <w:sz w:val="28"/>
          <w:szCs w:val="28"/>
          <w:lang w:val="en-US" w:eastAsia="vi-VN"/>
        </w:rPr>
      </w:pPr>
      <w:r>
        <w:rPr>
          <w:rFonts w:asciiTheme="majorHAnsi" w:hAnsiTheme="majorHAnsi" w:cstheme="majorHAnsi"/>
          <w:sz w:val="28"/>
          <w:szCs w:val="28"/>
        </w:rPr>
        <w:t>TTHC</w:t>
      </w:r>
      <w:r w:rsidR="00770852" w:rsidRPr="00770852">
        <w:rPr>
          <w:rFonts w:asciiTheme="majorHAnsi" w:hAnsiTheme="majorHAnsi" w:cstheme="majorHAnsi"/>
          <w:sz w:val="28"/>
          <w:szCs w:val="28"/>
        </w:rPr>
        <w:t xml:space="preserve"> là một loại quy phạm pháp luật quy định trình tự về thời gian, về không gian khi thực hiện một thẩm quyền nhất định của bộ máy Nhà nước, là cách thức giải quyết công việc của các cơ quan Nhà nước trong mối quan hệ với các cơ quan, tổ chức và cá nhân công dân.</w:t>
      </w:r>
      <w:r w:rsidR="00770852" w:rsidRPr="00770852">
        <w:rPr>
          <w:rFonts w:asciiTheme="majorHAnsi" w:hAnsiTheme="majorHAnsi" w:cstheme="majorHAnsi"/>
          <w:sz w:val="28"/>
          <w:szCs w:val="28"/>
          <w:lang w:val="en-US"/>
        </w:rPr>
        <w:t xml:space="preserve"> </w:t>
      </w:r>
      <w:r w:rsidR="00770852" w:rsidRPr="00770852">
        <w:rPr>
          <w:color w:val="000000"/>
          <w:sz w:val="28"/>
          <w:szCs w:val="28"/>
        </w:rPr>
        <w:t xml:space="preserve">Trong những năm qua, dưới sự lãnh đạo, chỉ đạo quyết liệt của Tỉnh ủy và UBND tỉnh, công tác cải cách </w:t>
      </w:r>
      <w:r>
        <w:rPr>
          <w:spacing w:val="-2"/>
          <w:sz w:val="28"/>
          <w:szCs w:val="28"/>
        </w:rPr>
        <w:t>TTHC</w:t>
      </w:r>
      <w:r w:rsidR="00770852" w:rsidRPr="00770852">
        <w:rPr>
          <w:color w:val="000000"/>
          <w:sz w:val="28"/>
          <w:szCs w:val="28"/>
        </w:rPr>
        <w:t xml:space="preserve"> ở tỉnh Bắc Ninh đã được triển khai thực hiện tích cực, đồng bộ, hiệu quả</w:t>
      </w:r>
      <w:r w:rsidR="00C55F3F">
        <w:rPr>
          <w:color w:val="000000"/>
          <w:sz w:val="28"/>
          <w:szCs w:val="28"/>
          <w:lang w:val="en-US"/>
        </w:rPr>
        <w:t>.</w:t>
      </w:r>
    </w:p>
    <w:p w:rsidR="00D81847" w:rsidRPr="009F07E4" w:rsidRDefault="00183638" w:rsidP="00725822">
      <w:pPr>
        <w:pStyle w:val="Heading5"/>
        <w:spacing w:before="60" w:after="60" w:line="240" w:lineRule="auto"/>
        <w:ind w:left="0" w:firstLine="720"/>
        <w:rPr>
          <w:i w:val="0"/>
        </w:rPr>
      </w:pPr>
      <w:r w:rsidRPr="009F07E4">
        <w:rPr>
          <w:i w:val="0"/>
          <w:lang w:val="en-US"/>
        </w:rPr>
        <w:t>2</w:t>
      </w:r>
      <w:r w:rsidR="00D81847" w:rsidRPr="009F07E4">
        <w:rPr>
          <w:i w:val="0"/>
        </w:rPr>
        <w:t>.1.</w:t>
      </w:r>
      <w:r w:rsidR="004C6E6F" w:rsidRPr="009F07E4">
        <w:rPr>
          <w:i w:val="0"/>
          <w:lang w:val="en-US"/>
        </w:rPr>
        <w:t>1</w:t>
      </w:r>
      <w:r w:rsidR="00D81847" w:rsidRPr="009F07E4">
        <w:rPr>
          <w:i w:val="0"/>
        </w:rPr>
        <w:t xml:space="preserve">. Về tổ chức đánh giá tác động </w:t>
      </w:r>
      <w:r w:rsidR="00F31416" w:rsidRPr="009F07E4">
        <w:rPr>
          <w:i w:val="0"/>
        </w:rPr>
        <w:t>TTHC</w:t>
      </w:r>
      <w:r w:rsidR="00D81847" w:rsidRPr="009F07E4">
        <w:rPr>
          <w:i w:val="0"/>
        </w:rPr>
        <w:t xml:space="preserve"> và ban hành các văn bản quy phạm pháp luật có quy định về </w:t>
      </w:r>
      <w:r w:rsidR="00F31416" w:rsidRPr="009F07E4">
        <w:rPr>
          <w:i w:val="0"/>
        </w:rPr>
        <w:t>TTHC</w:t>
      </w:r>
      <w:r w:rsidR="00D81847" w:rsidRPr="009F07E4">
        <w:rPr>
          <w:i w:val="0"/>
        </w:rPr>
        <w:t xml:space="preserve"> thuộc thẩm quyền của UBND tỉnh.</w:t>
      </w:r>
    </w:p>
    <w:p w:rsidR="000A1BB7" w:rsidRPr="000A1BB7" w:rsidRDefault="00D81847" w:rsidP="0094467D">
      <w:pPr>
        <w:spacing w:before="60" w:after="60" w:line="240" w:lineRule="auto"/>
        <w:ind w:firstLine="720"/>
        <w:jc w:val="both"/>
        <w:rPr>
          <w:sz w:val="28"/>
          <w:szCs w:val="28"/>
          <w:lang w:val="en-US"/>
        </w:rPr>
      </w:pPr>
      <w:r w:rsidRPr="00D81847">
        <w:rPr>
          <w:sz w:val="28"/>
          <w:szCs w:val="28"/>
        </w:rPr>
        <w:t>Trong những năm vừa qua, tỉnh Bắc Ninh có nhiều chính sách nhằm phát triển kinh tế, xã hội trên địa bàn tỉ</w:t>
      </w:r>
      <w:r w:rsidR="00B50BEF">
        <w:rPr>
          <w:sz w:val="28"/>
          <w:szCs w:val="28"/>
        </w:rPr>
        <w:t xml:space="preserve">nh, </w:t>
      </w:r>
      <w:r w:rsidRPr="00D81847">
        <w:rPr>
          <w:sz w:val="28"/>
          <w:szCs w:val="28"/>
        </w:rPr>
        <w:t xml:space="preserve">xuất phát từ yêu cầu thực tế trong việc quản lý nhà nước trên địa bàn tỉnh để thực hiện các chính sách đó, UBND tỉnh đã ban hành các văn bản quy phạm pháp luật trong đó có quy định về </w:t>
      </w:r>
      <w:r w:rsidR="00F31416">
        <w:rPr>
          <w:sz w:val="28"/>
          <w:szCs w:val="28"/>
        </w:rPr>
        <w:t>TTHC</w:t>
      </w:r>
      <w:r w:rsidR="000A1BB7">
        <w:rPr>
          <w:sz w:val="28"/>
          <w:szCs w:val="28"/>
          <w:lang w:val="en-US"/>
        </w:rPr>
        <w:t>.</w:t>
      </w:r>
    </w:p>
    <w:p w:rsidR="0033164D" w:rsidRDefault="00D81847" w:rsidP="0094467D">
      <w:pPr>
        <w:spacing w:before="60" w:after="60" w:line="240" w:lineRule="auto"/>
        <w:ind w:firstLine="720"/>
        <w:jc w:val="both"/>
        <w:rPr>
          <w:color w:val="000000"/>
          <w:sz w:val="28"/>
          <w:szCs w:val="28"/>
        </w:rPr>
      </w:pPr>
      <w:r>
        <w:rPr>
          <w:color w:val="000000"/>
          <w:sz w:val="28"/>
          <w:szCs w:val="28"/>
        </w:rPr>
        <w:t>C</w:t>
      </w:r>
      <w:r w:rsidRPr="00B97BB1">
        <w:rPr>
          <w:color w:val="000000"/>
          <w:sz w:val="28"/>
          <w:szCs w:val="28"/>
        </w:rPr>
        <w:t xml:space="preserve">hỉ đạo các đơn vị thực hiện </w:t>
      </w:r>
      <w:r>
        <w:rPr>
          <w:color w:val="000000"/>
          <w:sz w:val="28"/>
          <w:szCs w:val="28"/>
        </w:rPr>
        <w:t>các</w:t>
      </w:r>
      <w:r w:rsidRPr="00B97BB1">
        <w:rPr>
          <w:color w:val="000000"/>
          <w:sz w:val="28"/>
          <w:szCs w:val="28"/>
        </w:rPr>
        <w:t xml:space="preserve"> quy định về việc đánh giá tác động </w:t>
      </w:r>
      <w:r>
        <w:rPr>
          <w:color w:val="000000"/>
          <w:sz w:val="28"/>
          <w:szCs w:val="28"/>
        </w:rPr>
        <w:t>quy định về TTHC trong quá</w:t>
      </w:r>
      <w:r w:rsidRPr="00B97BB1">
        <w:rPr>
          <w:color w:val="000000"/>
          <w:sz w:val="28"/>
          <w:szCs w:val="28"/>
        </w:rPr>
        <w:t xml:space="preserve"> trình soạn thảo văn bản quy phạm pháp luật (QPPL); tăng cường trách nhiệm giải trình của cơ quan chủ trì soạn thảo, nhằm giảm thiểu </w:t>
      </w:r>
      <w:r>
        <w:rPr>
          <w:color w:val="000000"/>
          <w:sz w:val="28"/>
          <w:szCs w:val="28"/>
        </w:rPr>
        <w:t xml:space="preserve">việc phát sinh các </w:t>
      </w:r>
      <w:r w:rsidR="00F31416">
        <w:rPr>
          <w:color w:val="000000"/>
          <w:sz w:val="28"/>
          <w:szCs w:val="28"/>
        </w:rPr>
        <w:t>TTHC</w:t>
      </w:r>
      <w:r>
        <w:rPr>
          <w:color w:val="000000"/>
          <w:sz w:val="28"/>
          <w:szCs w:val="28"/>
        </w:rPr>
        <w:t xml:space="preserve"> không cần thiết gây phiền hà cho tổ chức cá nhân</w:t>
      </w:r>
      <w:r w:rsidRPr="00B97BB1">
        <w:rPr>
          <w:color w:val="000000"/>
          <w:sz w:val="28"/>
          <w:szCs w:val="28"/>
        </w:rPr>
        <w:t>, nâng cao chất lượng dịch vụ công tại địa phương.</w:t>
      </w:r>
      <w:r w:rsidRPr="00235DBC">
        <w:rPr>
          <w:color w:val="000000"/>
          <w:sz w:val="28"/>
          <w:szCs w:val="28"/>
        </w:rPr>
        <w:t xml:space="preserve"> </w:t>
      </w:r>
    </w:p>
    <w:p w:rsidR="00D81847" w:rsidRPr="0066735B" w:rsidRDefault="00D81847" w:rsidP="0094467D">
      <w:pPr>
        <w:pStyle w:val="NormalWeb"/>
        <w:spacing w:before="60" w:beforeAutospacing="0" w:after="60" w:afterAutospacing="0"/>
        <w:ind w:firstLine="720"/>
        <w:jc w:val="both"/>
        <w:rPr>
          <w:iCs/>
          <w:sz w:val="28"/>
          <w:szCs w:val="28"/>
        </w:rPr>
      </w:pPr>
      <w:r>
        <w:rPr>
          <w:iCs/>
          <w:sz w:val="28"/>
          <w:szCs w:val="28"/>
        </w:rPr>
        <w:t xml:space="preserve">Các quy định về thủ tục trong các văn bản trên đều </w:t>
      </w:r>
      <w:r w:rsidRPr="0066735B">
        <w:rPr>
          <w:sz w:val="28"/>
          <w:szCs w:val="28"/>
        </w:rPr>
        <w:t xml:space="preserve">đảm bảo các quy định tại Điều 7, Điều 8 Nghị định 63/2010/NĐ-CP </w:t>
      </w:r>
      <w:r>
        <w:rPr>
          <w:sz w:val="28"/>
          <w:szCs w:val="28"/>
        </w:rPr>
        <w:t xml:space="preserve">ngày 08/6/2010 </w:t>
      </w:r>
      <w:r w:rsidRPr="0066735B">
        <w:rPr>
          <w:sz w:val="28"/>
          <w:szCs w:val="28"/>
        </w:rPr>
        <w:t xml:space="preserve">quy định về nguyên tắc quy định </w:t>
      </w:r>
      <w:r w:rsidR="00F31416">
        <w:rPr>
          <w:sz w:val="28"/>
          <w:szCs w:val="28"/>
        </w:rPr>
        <w:t>TTHC</w:t>
      </w:r>
      <w:r w:rsidRPr="0066735B">
        <w:rPr>
          <w:sz w:val="28"/>
          <w:szCs w:val="28"/>
        </w:rPr>
        <w:t xml:space="preserve"> và yêu cầu của việc quy định </w:t>
      </w:r>
      <w:r w:rsidR="00F31416">
        <w:rPr>
          <w:sz w:val="28"/>
          <w:szCs w:val="28"/>
        </w:rPr>
        <w:t>TTHC</w:t>
      </w:r>
      <w:r>
        <w:rPr>
          <w:sz w:val="28"/>
          <w:szCs w:val="28"/>
        </w:rPr>
        <w:t xml:space="preserve"> đã được sửa đổi bổ sung tại Nghị định 92/2017/NĐ-CP ngày 07/8/2017 của Chính phủ sửa đổi một số điều các  nghị định liên quan đến kiểm soát </w:t>
      </w:r>
      <w:r w:rsidR="00F31416">
        <w:rPr>
          <w:sz w:val="28"/>
          <w:szCs w:val="28"/>
        </w:rPr>
        <w:t>TTHC</w:t>
      </w:r>
      <w:r>
        <w:rPr>
          <w:sz w:val="28"/>
          <w:szCs w:val="28"/>
        </w:rPr>
        <w:t>.</w:t>
      </w:r>
    </w:p>
    <w:p w:rsidR="00D81847" w:rsidRPr="009F07E4" w:rsidRDefault="00183638" w:rsidP="00725822">
      <w:pPr>
        <w:pStyle w:val="Heading5"/>
        <w:spacing w:before="60" w:after="60" w:line="240" w:lineRule="auto"/>
        <w:ind w:left="0" w:firstLine="720"/>
        <w:rPr>
          <w:i w:val="0"/>
        </w:rPr>
      </w:pPr>
      <w:r w:rsidRPr="009F07E4">
        <w:rPr>
          <w:i w:val="0"/>
          <w:lang w:val="en-US"/>
        </w:rPr>
        <w:t>2</w:t>
      </w:r>
      <w:r w:rsidR="00D81847" w:rsidRPr="009F07E4">
        <w:rPr>
          <w:i w:val="0"/>
        </w:rPr>
        <w:t>.1.</w:t>
      </w:r>
      <w:r w:rsidR="00EB515D" w:rsidRPr="009F07E4">
        <w:rPr>
          <w:i w:val="0"/>
          <w:lang w:val="en-US"/>
        </w:rPr>
        <w:t>2</w:t>
      </w:r>
      <w:r w:rsidR="00D81847" w:rsidRPr="009F07E4">
        <w:rPr>
          <w:i w:val="0"/>
        </w:rPr>
        <w:t xml:space="preserve">. Về rà soát tập hợp, kiến nghị đơn giản hóa </w:t>
      </w:r>
      <w:r w:rsidR="00F31416" w:rsidRPr="009F07E4">
        <w:rPr>
          <w:i w:val="0"/>
        </w:rPr>
        <w:t>TTHC</w:t>
      </w:r>
    </w:p>
    <w:p w:rsidR="00D81847" w:rsidRPr="00D64100" w:rsidRDefault="00D64100" w:rsidP="0094467D">
      <w:pPr>
        <w:spacing w:before="60" w:after="60" w:line="240" w:lineRule="auto"/>
        <w:ind w:firstLine="720"/>
        <w:jc w:val="both"/>
        <w:rPr>
          <w:sz w:val="28"/>
          <w:szCs w:val="28"/>
          <w:lang w:val="nl-NL"/>
        </w:rPr>
      </w:pPr>
      <w:r>
        <w:rPr>
          <w:sz w:val="28"/>
          <w:szCs w:val="28"/>
          <w:lang w:val="nl-NL"/>
        </w:rPr>
        <w:t>a.</w:t>
      </w:r>
      <w:r w:rsidR="006A77E4">
        <w:rPr>
          <w:sz w:val="28"/>
          <w:szCs w:val="28"/>
          <w:lang w:val="nl-NL"/>
        </w:rPr>
        <w:t xml:space="preserve"> </w:t>
      </w:r>
      <w:r w:rsidR="00D81847" w:rsidRPr="00D64100">
        <w:rPr>
          <w:sz w:val="28"/>
          <w:szCs w:val="28"/>
          <w:lang w:val="nl-NL"/>
        </w:rPr>
        <w:t>Kết quả</w:t>
      </w:r>
      <w:r>
        <w:rPr>
          <w:sz w:val="28"/>
          <w:szCs w:val="28"/>
          <w:lang w:val="nl-NL"/>
        </w:rPr>
        <w:t xml:space="preserve"> rà soát, đơn giản hóa TTHC</w:t>
      </w:r>
      <w:r w:rsidR="00D81847" w:rsidRPr="00D64100">
        <w:rPr>
          <w:sz w:val="28"/>
          <w:szCs w:val="28"/>
          <w:lang w:val="nl-NL"/>
        </w:rPr>
        <w:t xml:space="preserve"> </w:t>
      </w:r>
    </w:p>
    <w:p w:rsidR="00D81847" w:rsidRPr="00D81847" w:rsidRDefault="00D81847" w:rsidP="0094467D">
      <w:pPr>
        <w:spacing w:before="60" w:after="60" w:line="240" w:lineRule="auto"/>
        <w:ind w:firstLine="720"/>
        <w:jc w:val="both"/>
        <w:rPr>
          <w:sz w:val="28"/>
          <w:szCs w:val="28"/>
          <w:lang w:val="nl-NL"/>
        </w:rPr>
      </w:pPr>
      <w:r w:rsidRPr="00D81847">
        <w:rPr>
          <w:sz w:val="28"/>
          <w:szCs w:val="28"/>
          <w:lang w:val="nl-NL"/>
        </w:rPr>
        <w:lastRenderedPageBreak/>
        <w:t>Năm 2015: 17/17 các sở, ban, ngành đã thực hiện rà soát, thống kê đơn giản hóa TTHC thuộc thẩm quyền giải quyết và quản lý ngành trong đó 10/17 đơn vị đã đề nghị cấp có thẩm quyền cắt giảm thời gian thực hiện TTHC, tổng số TTHC đề nghị cắt giảm thời gi</w:t>
      </w:r>
      <w:r w:rsidR="00B50BEF">
        <w:rPr>
          <w:sz w:val="28"/>
          <w:szCs w:val="28"/>
          <w:lang w:val="nl-NL"/>
        </w:rPr>
        <w:t>a</w:t>
      </w:r>
      <w:r w:rsidRPr="00D81847">
        <w:rPr>
          <w:sz w:val="28"/>
          <w:szCs w:val="28"/>
          <w:lang w:val="nl-NL"/>
        </w:rPr>
        <w:t>n thực hiện là 286 (tỉ lệ cắt giảm thời gian thực hiện từ 20% đến 80%). Ngày 28/9/2015 Chủ tịch UBND tỉnh đã ký Quyết định số 1094/QĐ-UBND thông qua phương án đơn giản hóa TTHC thuộc phạm vị quản lý nhà nước tỉnh Bắc Ninh năm 2015.</w:t>
      </w:r>
    </w:p>
    <w:p w:rsidR="00D81847" w:rsidRPr="00D81847" w:rsidRDefault="00D81847" w:rsidP="0094467D">
      <w:pPr>
        <w:spacing w:before="60" w:after="60" w:line="240" w:lineRule="auto"/>
        <w:ind w:firstLine="720"/>
        <w:jc w:val="both"/>
        <w:rPr>
          <w:color w:val="000000"/>
          <w:sz w:val="28"/>
          <w:szCs w:val="28"/>
        </w:rPr>
      </w:pPr>
      <w:r w:rsidRPr="00D81847">
        <w:rPr>
          <w:sz w:val="28"/>
          <w:szCs w:val="28"/>
        </w:rPr>
        <w:t>Năm 2016, 17/17 sở, ban ngành thuộc UBND tỉnh thực hiện rà soát các TTHC thuộc chức năng quản lý ngành</w:t>
      </w:r>
      <w:r w:rsidRPr="00D81847">
        <w:rPr>
          <w:color w:val="000000"/>
          <w:sz w:val="28"/>
          <w:szCs w:val="28"/>
        </w:rPr>
        <w:t>. Ngày 31/10/2016 Chủ tịch UBND tỉnh ban hành Quyết định số 1482/QĐ-UBND thông qua phương án đơn giản hóa TTHC thuộc phạm vi quản lý nhà nước trên địa bàn tỉnh Bắc Ninh với tổng số 21 TTHC cắt giảm trình tự thực hiện thuộc lĩnh vực thể dục thể thao, 15 TTHC cắt giảm thời gian thực hiện từ 30% đến 50%  trong lĩnh vực văn hóa, thông tin truyền thông, đất đai.</w:t>
      </w:r>
    </w:p>
    <w:p w:rsidR="00D81847" w:rsidRDefault="00D81847" w:rsidP="0094467D">
      <w:pPr>
        <w:spacing w:before="60" w:after="60" w:line="240" w:lineRule="auto"/>
        <w:ind w:firstLine="720"/>
        <w:jc w:val="both"/>
        <w:rPr>
          <w:sz w:val="28"/>
          <w:szCs w:val="28"/>
          <w:lang w:val="en-US"/>
        </w:rPr>
      </w:pPr>
      <w:r w:rsidRPr="00D81847">
        <w:rPr>
          <w:sz w:val="28"/>
          <w:szCs w:val="28"/>
        </w:rPr>
        <w:t>Năm 2017, 18/18 Sở, ban, ngành thực hiện rà soát, đơn giản hóa TTHC thuộc thẩm quyền giải quyết và quản lý ngành, Sở Nội vụ đề nghị cắt giảm thành phần hồ sơ và thời gian thực hiện TTHC trong lĩnh vực Nội ch</w:t>
      </w:r>
      <w:r w:rsidR="00B50BEF">
        <w:rPr>
          <w:sz w:val="28"/>
          <w:szCs w:val="28"/>
          <w:lang w:val="en-US"/>
        </w:rPr>
        <w:t>ính</w:t>
      </w:r>
      <w:r w:rsidRPr="00D81847">
        <w:rPr>
          <w:sz w:val="28"/>
          <w:szCs w:val="28"/>
        </w:rPr>
        <w:t xml:space="preserve"> nội vụ, trong đó 06 TTHC cắt giảm thành phần hồ sơ và 01 TTHC cắt giảm thời gian thực hiện và thành phần hồ sơ, tổng số giấy tờ cắt giảm là 09 loại giấy tờ, thời gian rút ngắn từ 15 ngày xuống còn 10 ngày.</w:t>
      </w:r>
    </w:p>
    <w:p w:rsidR="00D81847" w:rsidRPr="00725822" w:rsidRDefault="00183638" w:rsidP="0094467D">
      <w:pPr>
        <w:pStyle w:val="Heading5"/>
        <w:spacing w:before="60" w:after="60" w:line="240" w:lineRule="auto"/>
        <w:rPr>
          <w:i w:val="0"/>
          <w:lang w:val="en-US"/>
        </w:rPr>
      </w:pPr>
      <w:r w:rsidRPr="00725822">
        <w:rPr>
          <w:i w:val="0"/>
          <w:lang w:val="en-US"/>
        </w:rPr>
        <w:t>2</w:t>
      </w:r>
      <w:r w:rsidR="00D81847" w:rsidRPr="00725822">
        <w:rPr>
          <w:i w:val="0"/>
        </w:rPr>
        <w:t>.1.</w:t>
      </w:r>
      <w:r w:rsidRPr="00725822">
        <w:rPr>
          <w:i w:val="0"/>
          <w:lang w:val="en-US"/>
        </w:rPr>
        <w:t>3</w:t>
      </w:r>
      <w:r w:rsidR="00D81847" w:rsidRPr="00725822">
        <w:rPr>
          <w:i w:val="0"/>
        </w:rPr>
        <w:t xml:space="preserve">. Tập hợp, công bố, công khai </w:t>
      </w:r>
      <w:r w:rsidR="00F31416" w:rsidRPr="00725822">
        <w:rPr>
          <w:i w:val="0"/>
        </w:rPr>
        <w:t>TTHC</w:t>
      </w:r>
      <w:r w:rsidR="00152097" w:rsidRPr="00725822">
        <w:rPr>
          <w:i w:val="0"/>
          <w:lang w:val="en-US"/>
        </w:rPr>
        <w:t xml:space="preserve"> </w:t>
      </w:r>
    </w:p>
    <w:p w:rsidR="00D81847" w:rsidRPr="00031062" w:rsidRDefault="00256759" w:rsidP="0094467D">
      <w:pPr>
        <w:spacing w:before="60" w:after="60" w:line="240" w:lineRule="auto"/>
        <w:ind w:firstLine="720"/>
        <w:jc w:val="both"/>
        <w:rPr>
          <w:i/>
          <w:sz w:val="28"/>
          <w:szCs w:val="28"/>
          <w:lang w:val="en-US"/>
        </w:rPr>
      </w:pPr>
      <w:r w:rsidRPr="00031062">
        <w:rPr>
          <w:sz w:val="28"/>
          <w:szCs w:val="28"/>
          <w:lang w:val="en-US"/>
        </w:rPr>
        <w:t>a</w:t>
      </w:r>
      <w:r w:rsidR="00D81847" w:rsidRPr="00031062">
        <w:rPr>
          <w:sz w:val="28"/>
          <w:szCs w:val="28"/>
        </w:rPr>
        <w:t xml:space="preserve">. Tổng số </w:t>
      </w:r>
      <w:r w:rsidR="00F31416" w:rsidRPr="00031062">
        <w:rPr>
          <w:sz w:val="28"/>
          <w:szCs w:val="28"/>
        </w:rPr>
        <w:t>TTHC</w:t>
      </w:r>
      <w:r w:rsidR="00D81847" w:rsidRPr="00031062">
        <w:rPr>
          <w:sz w:val="28"/>
          <w:szCs w:val="28"/>
        </w:rPr>
        <w:t xml:space="preserve"> quy định tại các văn bản quy phạm pháp luật có quy định về </w:t>
      </w:r>
      <w:r w:rsidR="00F31416" w:rsidRPr="00031062">
        <w:rPr>
          <w:sz w:val="28"/>
          <w:szCs w:val="28"/>
        </w:rPr>
        <w:t>TTHC</w:t>
      </w:r>
      <w:r w:rsidR="00D81847" w:rsidRPr="00031062">
        <w:rPr>
          <w:sz w:val="28"/>
          <w:szCs w:val="28"/>
        </w:rPr>
        <w:t xml:space="preserve"> thuộc thẩm quyền của UBND tỉ</w:t>
      </w:r>
      <w:r w:rsidR="00D64A20" w:rsidRPr="00031062">
        <w:rPr>
          <w:sz w:val="28"/>
          <w:szCs w:val="28"/>
        </w:rPr>
        <w:t>nh là:</w:t>
      </w:r>
      <w:r w:rsidR="00126CA9" w:rsidRPr="00031062">
        <w:rPr>
          <w:sz w:val="28"/>
          <w:szCs w:val="28"/>
          <w:lang w:val="en-US"/>
        </w:rPr>
        <w:t xml:space="preserve"> 1</w:t>
      </w:r>
      <w:r w:rsidR="00593CA3">
        <w:rPr>
          <w:sz w:val="28"/>
          <w:szCs w:val="28"/>
          <w:lang w:val="en-US"/>
        </w:rPr>
        <w:t>.</w:t>
      </w:r>
      <w:r w:rsidR="00126CA9" w:rsidRPr="00031062">
        <w:rPr>
          <w:sz w:val="28"/>
          <w:szCs w:val="28"/>
          <w:lang w:val="en-US"/>
        </w:rPr>
        <w:t xml:space="preserve">308 </w:t>
      </w:r>
      <w:r w:rsidR="00D64A20" w:rsidRPr="00031062">
        <w:rPr>
          <w:sz w:val="28"/>
          <w:szCs w:val="28"/>
        </w:rPr>
        <w:t>thủ tục</w:t>
      </w:r>
      <w:r w:rsidR="0059647F" w:rsidRPr="00031062">
        <w:rPr>
          <w:sz w:val="28"/>
          <w:szCs w:val="28"/>
          <w:lang w:val="en-US"/>
        </w:rPr>
        <w:t>.</w:t>
      </w:r>
    </w:p>
    <w:p w:rsidR="0043494D" w:rsidRPr="00031062" w:rsidRDefault="00256759" w:rsidP="0094467D">
      <w:pPr>
        <w:spacing w:before="60" w:after="60" w:line="240" w:lineRule="auto"/>
        <w:ind w:firstLine="720"/>
        <w:jc w:val="both"/>
        <w:rPr>
          <w:i/>
          <w:sz w:val="28"/>
          <w:szCs w:val="28"/>
          <w:lang w:val="en-US"/>
        </w:rPr>
      </w:pPr>
      <w:r w:rsidRPr="00031062">
        <w:rPr>
          <w:sz w:val="28"/>
          <w:szCs w:val="28"/>
          <w:lang w:val="en-US"/>
        </w:rPr>
        <w:t>b</w:t>
      </w:r>
      <w:r w:rsidR="0043494D" w:rsidRPr="00031062">
        <w:rPr>
          <w:sz w:val="28"/>
          <w:szCs w:val="28"/>
          <w:lang w:val="en-US"/>
        </w:rPr>
        <w:t>. S</w:t>
      </w:r>
      <w:r w:rsidR="0043494D" w:rsidRPr="00031062">
        <w:rPr>
          <w:sz w:val="28"/>
          <w:szCs w:val="28"/>
        </w:rPr>
        <w:t xml:space="preserve">ố </w:t>
      </w:r>
      <w:r w:rsidR="00F31416" w:rsidRPr="00031062">
        <w:rPr>
          <w:sz w:val="28"/>
          <w:szCs w:val="28"/>
        </w:rPr>
        <w:t>TTHC</w:t>
      </w:r>
      <w:r w:rsidR="0043494D" w:rsidRPr="00031062">
        <w:rPr>
          <w:sz w:val="28"/>
          <w:szCs w:val="28"/>
          <w:lang w:val="en-US"/>
        </w:rPr>
        <w:t xml:space="preserve"> s</w:t>
      </w:r>
      <w:r w:rsidR="0043494D" w:rsidRPr="00031062">
        <w:rPr>
          <w:rFonts w:asciiTheme="majorHAnsi" w:hAnsiTheme="majorHAnsi" w:cstheme="majorHAnsi"/>
          <w:sz w:val="28"/>
          <w:szCs w:val="28"/>
          <w:lang w:val="en"/>
        </w:rPr>
        <w:t xml:space="preserve">au gần một năm công bố thực hiện tại </w:t>
      </w:r>
      <w:r w:rsidR="006A3448" w:rsidRPr="00031062">
        <w:rPr>
          <w:rFonts w:asciiTheme="majorHAnsi" w:hAnsiTheme="majorHAnsi" w:cstheme="majorHAnsi"/>
          <w:sz w:val="28"/>
          <w:szCs w:val="28"/>
          <w:lang w:val="en"/>
        </w:rPr>
        <w:t xml:space="preserve">Trung tâm </w:t>
      </w:r>
      <w:r w:rsidR="00F31416" w:rsidRPr="00031062">
        <w:rPr>
          <w:rFonts w:asciiTheme="majorHAnsi" w:hAnsiTheme="majorHAnsi" w:cstheme="majorHAnsi"/>
          <w:sz w:val="28"/>
          <w:szCs w:val="28"/>
          <w:lang w:val="en"/>
        </w:rPr>
        <w:t>HCC</w:t>
      </w:r>
      <w:r w:rsidR="0043494D" w:rsidRPr="00031062">
        <w:rPr>
          <w:rFonts w:asciiTheme="majorHAnsi" w:hAnsiTheme="majorHAnsi" w:cstheme="majorHAnsi"/>
          <w:sz w:val="28"/>
          <w:szCs w:val="28"/>
          <w:lang w:val="en"/>
        </w:rPr>
        <w:t xml:space="preserve"> tỉnh mà không có hồ sơ giao dịch </w:t>
      </w:r>
      <w:r w:rsidR="00126CA9" w:rsidRPr="00031062">
        <w:rPr>
          <w:rFonts w:asciiTheme="majorHAnsi" w:hAnsiTheme="majorHAnsi" w:cstheme="majorHAnsi"/>
          <w:sz w:val="28"/>
          <w:szCs w:val="28"/>
          <w:lang w:val="en"/>
        </w:rPr>
        <w:t>là</w:t>
      </w:r>
      <w:r w:rsidR="00C4525E" w:rsidRPr="00031062">
        <w:rPr>
          <w:rFonts w:asciiTheme="majorHAnsi" w:hAnsiTheme="majorHAnsi" w:cstheme="majorHAnsi"/>
          <w:sz w:val="28"/>
          <w:szCs w:val="28"/>
          <w:lang w:val="en"/>
        </w:rPr>
        <w:t xml:space="preserve"> </w:t>
      </w:r>
      <w:r w:rsidR="00126CA9" w:rsidRPr="00031062">
        <w:rPr>
          <w:rFonts w:asciiTheme="majorHAnsi" w:hAnsiTheme="majorHAnsi" w:cstheme="majorHAnsi"/>
          <w:sz w:val="28"/>
          <w:szCs w:val="28"/>
          <w:lang w:val="en"/>
        </w:rPr>
        <w:t>819</w:t>
      </w:r>
      <w:r w:rsidR="00C4525E" w:rsidRPr="00031062">
        <w:rPr>
          <w:rFonts w:asciiTheme="majorHAnsi" w:hAnsiTheme="majorHAnsi" w:cstheme="majorHAnsi"/>
          <w:sz w:val="28"/>
          <w:szCs w:val="28"/>
          <w:lang w:val="en"/>
        </w:rPr>
        <w:t xml:space="preserve"> </w:t>
      </w:r>
      <w:r w:rsidR="00CF6820" w:rsidRPr="00031062">
        <w:rPr>
          <w:rFonts w:asciiTheme="majorHAnsi" w:hAnsiTheme="majorHAnsi" w:cstheme="majorHAnsi"/>
          <w:sz w:val="28"/>
          <w:szCs w:val="28"/>
          <w:lang w:val="en"/>
        </w:rPr>
        <w:t xml:space="preserve">trong tổng số </w:t>
      </w:r>
      <w:r w:rsidR="00126CA9" w:rsidRPr="00031062">
        <w:rPr>
          <w:rFonts w:asciiTheme="majorHAnsi" w:hAnsiTheme="majorHAnsi" w:cstheme="majorHAnsi"/>
          <w:sz w:val="28"/>
          <w:szCs w:val="28"/>
          <w:lang w:val="en"/>
        </w:rPr>
        <w:t>1</w:t>
      </w:r>
      <w:r w:rsidR="00593CA3">
        <w:rPr>
          <w:rFonts w:asciiTheme="majorHAnsi" w:hAnsiTheme="majorHAnsi" w:cstheme="majorHAnsi"/>
          <w:sz w:val="28"/>
          <w:szCs w:val="28"/>
          <w:lang w:val="en"/>
        </w:rPr>
        <w:t>.</w:t>
      </w:r>
      <w:r w:rsidR="00126CA9" w:rsidRPr="00031062">
        <w:rPr>
          <w:rFonts w:asciiTheme="majorHAnsi" w:hAnsiTheme="majorHAnsi" w:cstheme="majorHAnsi"/>
          <w:sz w:val="28"/>
          <w:szCs w:val="28"/>
          <w:lang w:val="en"/>
        </w:rPr>
        <w:t xml:space="preserve">237 </w:t>
      </w:r>
      <w:r w:rsidR="00CF6820" w:rsidRPr="00031062">
        <w:rPr>
          <w:rFonts w:asciiTheme="majorHAnsi" w:hAnsiTheme="majorHAnsi" w:cstheme="majorHAnsi"/>
          <w:sz w:val="28"/>
          <w:szCs w:val="28"/>
          <w:lang w:val="en"/>
        </w:rPr>
        <w:t xml:space="preserve">thủ tục </w:t>
      </w:r>
      <w:r w:rsidR="00D64A20" w:rsidRPr="00031062">
        <w:rPr>
          <w:rFonts w:asciiTheme="majorHAnsi" w:hAnsiTheme="majorHAnsi" w:cstheme="majorHAnsi"/>
          <w:sz w:val="28"/>
          <w:szCs w:val="28"/>
          <w:lang w:val="en"/>
        </w:rPr>
        <w:t xml:space="preserve">công bố áp dụng thực hiện tại Trung tâm, </w:t>
      </w:r>
      <w:r w:rsidR="0043494D" w:rsidRPr="00031062">
        <w:rPr>
          <w:rFonts w:asciiTheme="majorHAnsi" w:hAnsiTheme="majorHAnsi" w:cstheme="majorHAnsi"/>
          <w:sz w:val="28"/>
          <w:szCs w:val="28"/>
          <w:lang w:val="en"/>
        </w:rPr>
        <w:t xml:space="preserve">chiếm tới </w:t>
      </w:r>
      <w:r w:rsidR="00126CA9" w:rsidRPr="00031062">
        <w:rPr>
          <w:rFonts w:asciiTheme="majorHAnsi" w:hAnsiTheme="majorHAnsi" w:cstheme="majorHAnsi"/>
          <w:sz w:val="28"/>
          <w:szCs w:val="28"/>
          <w:lang w:val="en"/>
        </w:rPr>
        <w:t>66,2</w:t>
      </w:r>
      <w:r w:rsidR="0043494D" w:rsidRPr="00031062">
        <w:rPr>
          <w:rFonts w:asciiTheme="majorHAnsi" w:hAnsiTheme="majorHAnsi" w:cstheme="majorHAnsi"/>
          <w:sz w:val="28"/>
          <w:szCs w:val="28"/>
          <w:lang w:val="en"/>
        </w:rPr>
        <w:t>%</w:t>
      </w:r>
      <w:r w:rsidR="00CF6820" w:rsidRPr="00031062">
        <w:rPr>
          <w:rFonts w:asciiTheme="majorHAnsi" w:hAnsiTheme="majorHAnsi" w:cstheme="majorHAnsi"/>
          <w:sz w:val="28"/>
          <w:szCs w:val="28"/>
          <w:lang w:val="en"/>
        </w:rPr>
        <w:t>.</w:t>
      </w:r>
      <w:r w:rsidR="00735D31" w:rsidRPr="00031062">
        <w:rPr>
          <w:rFonts w:asciiTheme="majorHAnsi" w:hAnsiTheme="majorHAnsi" w:cstheme="majorHAnsi"/>
          <w:sz w:val="28"/>
          <w:szCs w:val="28"/>
          <w:lang w:val="en"/>
        </w:rPr>
        <w:t xml:space="preserve"> </w:t>
      </w:r>
    </w:p>
    <w:p w:rsidR="00DA04CF" w:rsidRDefault="00256759" w:rsidP="0094467D">
      <w:pPr>
        <w:spacing w:before="60" w:after="60" w:line="240" w:lineRule="auto"/>
        <w:ind w:firstLine="720"/>
        <w:jc w:val="both"/>
        <w:rPr>
          <w:rFonts w:asciiTheme="majorHAnsi" w:hAnsiTheme="majorHAnsi" w:cstheme="majorHAnsi"/>
          <w:sz w:val="28"/>
          <w:szCs w:val="28"/>
          <w:lang w:val="en"/>
        </w:rPr>
      </w:pPr>
      <w:r>
        <w:rPr>
          <w:sz w:val="28"/>
          <w:szCs w:val="28"/>
          <w:lang w:val="en-US"/>
        </w:rPr>
        <w:t>c</w:t>
      </w:r>
      <w:r w:rsidR="0043494D" w:rsidRPr="006B357D">
        <w:rPr>
          <w:sz w:val="28"/>
          <w:szCs w:val="28"/>
          <w:lang w:val="en-US"/>
        </w:rPr>
        <w:t xml:space="preserve">. Phân loại </w:t>
      </w:r>
      <w:r w:rsidR="00F31416">
        <w:rPr>
          <w:sz w:val="28"/>
          <w:szCs w:val="28"/>
        </w:rPr>
        <w:t>TTHC</w:t>
      </w:r>
      <w:r w:rsidR="0043494D" w:rsidRPr="006B357D">
        <w:rPr>
          <w:rFonts w:asciiTheme="majorHAnsi" w:hAnsiTheme="majorHAnsi" w:cstheme="majorHAnsi"/>
          <w:sz w:val="28"/>
          <w:szCs w:val="28"/>
          <w:lang w:val="en"/>
        </w:rPr>
        <w:t xml:space="preserve"> </w:t>
      </w:r>
      <w:r w:rsidR="00316ACC">
        <w:rPr>
          <w:rFonts w:asciiTheme="majorHAnsi" w:hAnsiTheme="majorHAnsi" w:cstheme="majorHAnsi"/>
          <w:sz w:val="28"/>
          <w:szCs w:val="28"/>
          <w:lang w:val="en"/>
        </w:rPr>
        <w:t xml:space="preserve">thực hiện tại </w:t>
      </w:r>
      <w:r w:rsidR="00F31416">
        <w:rPr>
          <w:rFonts w:asciiTheme="majorHAnsi" w:hAnsiTheme="majorHAnsi" w:cstheme="majorHAnsi"/>
          <w:sz w:val="28"/>
          <w:szCs w:val="28"/>
          <w:lang w:val="en"/>
        </w:rPr>
        <w:t>TTHCC</w:t>
      </w:r>
      <w:r w:rsidR="00316ACC">
        <w:rPr>
          <w:rFonts w:asciiTheme="majorHAnsi" w:hAnsiTheme="majorHAnsi" w:cstheme="majorHAnsi"/>
          <w:sz w:val="28"/>
          <w:szCs w:val="28"/>
          <w:lang w:val="en"/>
        </w:rPr>
        <w:t xml:space="preserve"> tỉnh </w:t>
      </w:r>
      <w:r w:rsidR="0043494D" w:rsidRPr="006B357D">
        <w:rPr>
          <w:rFonts w:asciiTheme="majorHAnsi" w:hAnsiTheme="majorHAnsi" w:cstheme="majorHAnsi"/>
          <w:sz w:val="28"/>
          <w:szCs w:val="28"/>
          <w:lang w:val="en"/>
        </w:rPr>
        <w:t>theo mức độ phức tạ</w:t>
      </w:r>
      <w:r w:rsidR="00593CA3">
        <w:rPr>
          <w:rFonts w:asciiTheme="majorHAnsi" w:hAnsiTheme="majorHAnsi" w:cstheme="majorHAnsi"/>
          <w:sz w:val="28"/>
          <w:szCs w:val="28"/>
          <w:lang w:val="en"/>
        </w:rPr>
        <w:t>p</w:t>
      </w:r>
    </w:p>
    <w:p w:rsidR="0043494D" w:rsidRPr="00031062" w:rsidRDefault="0043494D" w:rsidP="0094467D">
      <w:pPr>
        <w:spacing w:before="60" w:after="60" w:line="240" w:lineRule="auto"/>
        <w:ind w:firstLine="720"/>
        <w:jc w:val="both"/>
        <w:rPr>
          <w:rFonts w:asciiTheme="majorHAnsi" w:hAnsiTheme="majorHAnsi" w:cstheme="majorHAnsi"/>
          <w:sz w:val="28"/>
          <w:szCs w:val="28"/>
          <w:lang w:val="en"/>
        </w:rPr>
      </w:pPr>
      <w:r w:rsidRPr="006B357D">
        <w:rPr>
          <w:rFonts w:asciiTheme="majorHAnsi" w:hAnsiTheme="majorHAnsi" w:cstheme="majorHAnsi"/>
          <w:sz w:val="28"/>
          <w:szCs w:val="28"/>
          <w:lang w:val="en"/>
        </w:rPr>
        <w:t xml:space="preserve">- </w:t>
      </w:r>
      <w:r w:rsidR="00F31416">
        <w:rPr>
          <w:rFonts w:asciiTheme="majorHAnsi" w:hAnsiTheme="majorHAnsi" w:cstheme="majorHAnsi"/>
          <w:sz w:val="28"/>
          <w:szCs w:val="28"/>
          <w:lang w:val="en"/>
        </w:rPr>
        <w:t>TTHC</w:t>
      </w:r>
      <w:r w:rsidRPr="006B357D">
        <w:rPr>
          <w:rFonts w:asciiTheme="majorHAnsi" w:hAnsiTheme="majorHAnsi" w:cstheme="majorHAnsi"/>
          <w:sz w:val="28"/>
          <w:szCs w:val="28"/>
          <w:lang w:val="en"/>
        </w:rPr>
        <w:t xml:space="preserve"> đơn giản</w:t>
      </w:r>
      <w:r w:rsidR="00EC4C0E" w:rsidRPr="006B357D">
        <w:rPr>
          <w:rFonts w:asciiTheme="majorHAnsi" w:hAnsiTheme="majorHAnsi" w:cstheme="majorHAnsi"/>
          <w:sz w:val="28"/>
          <w:szCs w:val="28"/>
          <w:lang w:val="en"/>
        </w:rPr>
        <w:t>, d</w:t>
      </w:r>
      <w:r w:rsidRPr="006B357D">
        <w:rPr>
          <w:rFonts w:asciiTheme="majorHAnsi" w:hAnsiTheme="majorHAnsi" w:cstheme="majorHAnsi"/>
          <w:sz w:val="28"/>
          <w:szCs w:val="28"/>
          <w:lang w:val="en"/>
        </w:rPr>
        <w:t>ễ tiếp cậ</w:t>
      </w:r>
      <w:r w:rsidR="00EC4C0E" w:rsidRPr="006B357D">
        <w:rPr>
          <w:rFonts w:asciiTheme="majorHAnsi" w:hAnsiTheme="majorHAnsi" w:cstheme="majorHAnsi"/>
          <w:sz w:val="28"/>
          <w:szCs w:val="28"/>
          <w:lang w:val="en"/>
        </w:rPr>
        <w:t>n, d</w:t>
      </w:r>
      <w:r w:rsidRPr="006B357D">
        <w:rPr>
          <w:rFonts w:asciiTheme="majorHAnsi" w:hAnsiTheme="majorHAnsi" w:cstheme="majorHAnsi"/>
          <w:sz w:val="28"/>
          <w:szCs w:val="28"/>
          <w:lang w:val="en"/>
        </w:rPr>
        <w:t xml:space="preserve">ễ thực hiện, các cơ quan chuyên môn có thể ủy quyền cho </w:t>
      </w:r>
      <w:r w:rsidR="00F31416">
        <w:rPr>
          <w:rFonts w:asciiTheme="majorHAnsi" w:hAnsiTheme="majorHAnsi" w:cstheme="majorHAnsi"/>
          <w:sz w:val="28"/>
          <w:szCs w:val="28"/>
          <w:lang w:val="en"/>
        </w:rPr>
        <w:t>TTHCC</w:t>
      </w:r>
      <w:r w:rsidRPr="006B357D">
        <w:rPr>
          <w:rFonts w:asciiTheme="majorHAnsi" w:hAnsiTheme="majorHAnsi" w:cstheme="majorHAnsi"/>
          <w:sz w:val="28"/>
          <w:szCs w:val="28"/>
          <w:lang w:val="en"/>
        </w:rPr>
        <w:t xml:space="preserve"> hoặc tổ chức nhận thay </w:t>
      </w:r>
      <w:r w:rsidR="00316ACC">
        <w:rPr>
          <w:rFonts w:asciiTheme="majorHAnsi" w:hAnsiTheme="majorHAnsi" w:cstheme="majorHAnsi"/>
          <w:sz w:val="28"/>
          <w:szCs w:val="28"/>
          <w:lang w:val="en"/>
        </w:rPr>
        <w:t>(trên thực tế hiện nay mộ</w:t>
      </w:r>
      <w:r w:rsidR="00593CA3">
        <w:rPr>
          <w:rFonts w:asciiTheme="majorHAnsi" w:hAnsiTheme="majorHAnsi" w:cstheme="majorHAnsi"/>
          <w:sz w:val="28"/>
          <w:szCs w:val="28"/>
          <w:lang w:val="en"/>
        </w:rPr>
        <w:t>t</w:t>
      </w:r>
      <w:r w:rsidR="00316ACC">
        <w:rPr>
          <w:rFonts w:asciiTheme="majorHAnsi" w:hAnsiTheme="majorHAnsi" w:cstheme="majorHAnsi"/>
          <w:sz w:val="28"/>
          <w:szCs w:val="28"/>
          <w:lang w:val="en"/>
        </w:rPr>
        <w:t xml:space="preserve"> số </w:t>
      </w:r>
      <w:r w:rsidR="00316ACC" w:rsidRPr="00031062">
        <w:rPr>
          <w:rFonts w:asciiTheme="majorHAnsi" w:hAnsiTheme="majorHAnsi" w:cstheme="majorHAnsi"/>
          <w:sz w:val="28"/>
          <w:szCs w:val="28"/>
          <w:lang w:val="en"/>
        </w:rPr>
        <w:t xml:space="preserve">TTHC đã được ủy quyền cho bưu điện nhận thay hoặc nhận trực tuyến qua mạng, qua bưu điện, công dân và doanh nghiệp không cần phải đến nộp hồ sơ). Đối với những thủ tục này các cơ quan  </w:t>
      </w:r>
      <w:r w:rsidRPr="00031062">
        <w:rPr>
          <w:rFonts w:asciiTheme="majorHAnsi" w:hAnsiTheme="majorHAnsi" w:cstheme="majorHAnsi"/>
          <w:sz w:val="28"/>
          <w:szCs w:val="28"/>
          <w:lang w:val="en"/>
        </w:rPr>
        <w:t xml:space="preserve">không cần thiết phải cử công chức đến hướng dẫn và tiếp nhận tại Trung tâm </w:t>
      </w:r>
      <w:r w:rsidR="00593CA3">
        <w:rPr>
          <w:rFonts w:asciiTheme="majorHAnsi" w:hAnsiTheme="majorHAnsi" w:cstheme="majorHAnsi"/>
          <w:sz w:val="28"/>
          <w:szCs w:val="28"/>
          <w:lang w:val="en"/>
        </w:rPr>
        <w:t xml:space="preserve">(có </w:t>
      </w:r>
      <w:r w:rsidR="00DE15D4" w:rsidRPr="00031062">
        <w:rPr>
          <w:rFonts w:asciiTheme="majorHAnsi" w:hAnsiTheme="majorHAnsi" w:cstheme="majorHAnsi"/>
          <w:sz w:val="28"/>
          <w:szCs w:val="28"/>
          <w:lang w:val="en"/>
        </w:rPr>
        <w:t>20</w:t>
      </w:r>
      <w:r w:rsidR="00126CA9" w:rsidRPr="00031062">
        <w:rPr>
          <w:rFonts w:asciiTheme="majorHAnsi" w:hAnsiTheme="majorHAnsi" w:cstheme="majorHAnsi"/>
          <w:sz w:val="28"/>
          <w:szCs w:val="28"/>
          <w:lang w:val="en"/>
        </w:rPr>
        <w:t>6</w:t>
      </w:r>
      <w:r w:rsidR="00316ACC" w:rsidRPr="00031062">
        <w:rPr>
          <w:rFonts w:asciiTheme="majorHAnsi" w:hAnsiTheme="majorHAnsi" w:cstheme="majorHAnsi"/>
          <w:sz w:val="28"/>
          <w:szCs w:val="28"/>
          <w:lang w:val="en"/>
        </w:rPr>
        <w:t>/</w:t>
      </w:r>
      <w:r w:rsidR="001B1908" w:rsidRPr="00031062">
        <w:rPr>
          <w:rFonts w:asciiTheme="majorHAnsi" w:hAnsiTheme="majorHAnsi" w:cstheme="majorHAnsi"/>
          <w:sz w:val="28"/>
          <w:szCs w:val="28"/>
          <w:lang w:val="en"/>
        </w:rPr>
        <w:t>1</w:t>
      </w:r>
      <w:r w:rsidR="00316ACC" w:rsidRPr="00031062">
        <w:rPr>
          <w:rFonts w:asciiTheme="majorHAnsi" w:hAnsiTheme="majorHAnsi" w:cstheme="majorHAnsi"/>
          <w:sz w:val="28"/>
          <w:szCs w:val="28"/>
          <w:lang w:val="en"/>
        </w:rPr>
        <w:t>.</w:t>
      </w:r>
      <w:r w:rsidR="001B1908" w:rsidRPr="00031062">
        <w:rPr>
          <w:rFonts w:asciiTheme="majorHAnsi" w:hAnsiTheme="majorHAnsi" w:cstheme="majorHAnsi"/>
          <w:sz w:val="28"/>
          <w:szCs w:val="28"/>
          <w:lang w:val="en"/>
        </w:rPr>
        <w:t>23</w:t>
      </w:r>
      <w:r w:rsidR="00126CA9" w:rsidRPr="00031062">
        <w:rPr>
          <w:rFonts w:asciiTheme="majorHAnsi" w:hAnsiTheme="majorHAnsi" w:cstheme="majorHAnsi"/>
          <w:sz w:val="28"/>
          <w:szCs w:val="28"/>
          <w:lang w:val="en"/>
        </w:rPr>
        <w:t>7</w:t>
      </w:r>
      <w:r w:rsidR="00DE15D4" w:rsidRPr="00031062">
        <w:rPr>
          <w:rFonts w:asciiTheme="majorHAnsi" w:hAnsiTheme="majorHAnsi" w:cstheme="majorHAnsi"/>
          <w:sz w:val="28"/>
          <w:szCs w:val="28"/>
          <w:lang w:val="en"/>
        </w:rPr>
        <w:t xml:space="preserve"> thủ tục</w:t>
      </w:r>
      <w:r w:rsidRPr="00031062">
        <w:rPr>
          <w:rFonts w:asciiTheme="majorHAnsi" w:hAnsiTheme="majorHAnsi" w:cstheme="majorHAnsi"/>
          <w:sz w:val="28"/>
          <w:szCs w:val="28"/>
          <w:lang w:val="en"/>
        </w:rPr>
        <w:t xml:space="preserve">, chiếm </w:t>
      </w:r>
      <w:r w:rsidR="00DE15D4" w:rsidRPr="00031062">
        <w:rPr>
          <w:rFonts w:asciiTheme="majorHAnsi" w:hAnsiTheme="majorHAnsi" w:cstheme="majorHAnsi"/>
          <w:sz w:val="28"/>
          <w:szCs w:val="28"/>
          <w:lang w:val="en"/>
        </w:rPr>
        <w:t>1</w:t>
      </w:r>
      <w:r w:rsidR="001B1908" w:rsidRPr="00031062">
        <w:rPr>
          <w:rFonts w:asciiTheme="majorHAnsi" w:hAnsiTheme="majorHAnsi" w:cstheme="majorHAnsi"/>
          <w:sz w:val="28"/>
          <w:szCs w:val="28"/>
          <w:lang w:val="en"/>
        </w:rPr>
        <w:t>6</w:t>
      </w:r>
      <w:r w:rsidR="00126CA9" w:rsidRPr="00031062">
        <w:rPr>
          <w:rFonts w:asciiTheme="majorHAnsi" w:hAnsiTheme="majorHAnsi" w:cstheme="majorHAnsi"/>
          <w:sz w:val="28"/>
          <w:szCs w:val="28"/>
          <w:lang w:val="en"/>
        </w:rPr>
        <w:t>,7</w:t>
      </w:r>
      <w:r w:rsidRPr="00031062">
        <w:rPr>
          <w:rFonts w:asciiTheme="majorHAnsi" w:hAnsiTheme="majorHAnsi" w:cstheme="majorHAnsi"/>
          <w:sz w:val="28"/>
          <w:szCs w:val="28"/>
          <w:lang w:val="en"/>
        </w:rPr>
        <w:t>%</w:t>
      </w:r>
      <w:r w:rsidR="00593CA3">
        <w:rPr>
          <w:rFonts w:asciiTheme="majorHAnsi" w:hAnsiTheme="majorHAnsi" w:cstheme="majorHAnsi"/>
          <w:sz w:val="28"/>
          <w:szCs w:val="28"/>
          <w:lang w:val="en"/>
        </w:rPr>
        <w:t>)</w:t>
      </w:r>
      <w:r w:rsidRPr="00031062">
        <w:rPr>
          <w:rFonts w:asciiTheme="majorHAnsi" w:hAnsiTheme="majorHAnsi" w:cstheme="majorHAnsi"/>
          <w:sz w:val="28"/>
          <w:szCs w:val="28"/>
          <w:lang w:val="en"/>
        </w:rPr>
        <w:t>;</w:t>
      </w:r>
    </w:p>
    <w:p w:rsidR="001A409C" w:rsidRPr="00031062" w:rsidRDefault="0043494D" w:rsidP="0094467D">
      <w:pPr>
        <w:spacing w:before="60" w:after="60" w:line="240" w:lineRule="auto"/>
        <w:ind w:firstLine="720"/>
        <w:jc w:val="both"/>
        <w:rPr>
          <w:rFonts w:asciiTheme="majorHAnsi" w:hAnsiTheme="majorHAnsi" w:cstheme="majorHAnsi"/>
          <w:sz w:val="28"/>
          <w:szCs w:val="28"/>
          <w:lang w:val="en"/>
        </w:rPr>
      </w:pPr>
      <w:r w:rsidRPr="00031062">
        <w:rPr>
          <w:rFonts w:asciiTheme="majorHAnsi" w:hAnsiTheme="majorHAnsi" w:cstheme="majorHAnsi"/>
          <w:sz w:val="28"/>
          <w:szCs w:val="28"/>
          <w:lang w:val="en"/>
        </w:rPr>
        <w:t xml:space="preserve">- </w:t>
      </w:r>
      <w:r w:rsidR="00F31416" w:rsidRPr="00031062">
        <w:rPr>
          <w:rFonts w:asciiTheme="majorHAnsi" w:hAnsiTheme="majorHAnsi" w:cstheme="majorHAnsi"/>
          <w:sz w:val="28"/>
          <w:szCs w:val="28"/>
          <w:lang w:val="en"/>
        </w:rPr>
        <w:t>TTHC</w:t>
      </w:r>
      <w:r w:rsidRPr="00031062">
        <w:rPr>
          <w:rFonts w:asciiTheme="majorHAnsi" w:hAnsiTheme="majorHAnsi" w:cstheme="majorHAnsi"/>
          <w:sz w:val="28"/>
          <w:szCs w:val="28"/>
          <w:lang w:val="en"/>
        </w:rPr>
        <w:t xml:space="preserve"> có mức độ phức tạp</w:t>
      </w:r>
      <w:r w:rsidR="00316ACC" w:rsidRPr="00031062">
        <w:rPr>
          <w:rFonts w:asciiTheme="majorHAnsi" w:hAnsiTheme="majorHAnsi" w:cstheme="majorHAnsi"/>
          <w:sz w:val="28"/>
          <w:szCs w:val="28"/>
          <w:lang w:val="en"/>
        </w:rPr>
        <w:t xml:space="preserve"> </w:t>
      </w:r>
      <w:r w:rsidRPr="00031062">
        <w:rPr>
          <w:rFonts w:asciiTheme="majorHAnsi" w:hAnsiTheme="majorHAnsi" w:cstheme="majorHAnsi"/>
          <w:sz w:val="28"/>
          <w:szCs w:val="28"/>
          <w:lang w:val="en"/>
        </w:rPr>
        <w:t xml:space="preserve">nhưng có thể giải quyết một số bước ngay sau khi tiếp nhận </w:t>
      </w:r>
      <w:r w:rsidR="00316ACC" w:rsidRPr="00031062">
        <w:rPr>
          <w:rFonts w:asciiTheme="majorHAnsi" w:hAnsiTheme="majorHAnsi" w:cstheme="majorHAnsi"/>
          <w:sz w:val="28"/>
          <w:szCs w:val="28"/>
          <w:lang w:val="en"/>
        </w:rPr>
        <w:t>hồ sơ</w:t>
      </w:r>
      <w:r w:rsidR="009573B9" w:rsidRPr="00031062">
        <w:rPr>
          <w:rFonts w:asciiTheme="majorHAnsi" w:hAnsiTheme="majorHAnsi" w:cstheme="majorHAnsi"/>
          <w:sz w:val="28"/>
          <w:szCs w:val="28"/>
          <w:lang w:val="en"/>
        </w:rPr>
        <w:t xml:space="preserve"> tại Trung tâm</w:t>
      </w:r>
      <w:r w:rsidR="00316ACC" w:rsidRPr="00031062">
        <w:rPr>
          <w:rFonts w:asciiTheme="majorHAnsi" w:hAnsiTheme="majorHAnsi" w:cstheme="majorHAnsi"/>
          <w:sz w:val="28"/>
          <w:szCs w:val="28"/>
          <w:lang w:val="en"/>
        </w:rPr>
        <w:t>. C</w:t>
      </w:r>
      <w:r w:rsidRPr="00031062">
        <w:rPr>
          <w:rFonts w:asciiTheme="majorHAnsi" w:hAnsiTheme="majorHAnsi" w:cstheme="majorHAnsi"/>
          <w:sz w:val="28"/>
          <w:szCs w:val="28"/>
          <w:lang w:val="en"/>
        </w:rPr>
        <w:t xml:space="preserve">ông chức của các cơ quan được cử đến thực hiện việc hướng dẫn tiếp nhận, thụ lý, thẩm định và dự thảo kết quả ngay </w:t>
      </w:r>
      <w:r w:rsidR="00316ACC" w:rsidRPr="00031062">
        <w:rPr>
          <w:rFonts w:asciiTheme="majorHAnsi" w:hAnsiTheme="majorHAnsi" w:cstheme="majorHAnsi"/>
          <w:sz w:val="28"/>
          <w:szCs w:val="28"/>
          <w:lang w:val="en"/>
        </w:rPr>
        <w:t>tại Trung tâm sau đó</w:t>
      </w:r>
      <w:r w:rsidRPr="00031062">
        <w:rPr>
          <w:rFonts w:asciiTheme="majorHAnsi" w:hAnsiTheme="majorHAnsi" w:cstheme="majorHAnsi"/>
          <w:sz w:val="28"/>
          <w:szCs w:val="28"/>
          <w:lang w:val="en"/>
        </w:rPr>
        <w:t xml:space="preserve"> chuyển thẳng về Lãnh đạo phòng chuyên môn </w:t>
      </w:r>
      <w:r w:rsidR="009573B9" w:rsidRPr="00031062">
        <w:rPr>
          <w:rFonts w:asciiTheme="majorHAnsi" w:hAnsiTheme="majorHAnsi" w:cstheme="majorHAnsi"/>
          <w:sz w:val="28"/>
          <w:szCs w:val="28"/>
          <w:lang w:val="en"/>
        </w:rPr>
        <w:t xml:space="preserve">của các sở, ngành </w:t>
      </w:r>
      <w:r w:rsidRPr="00031062">
        <w:rPr>
          <w:rFonts w:asciiTheme="majorHAnsi" w:hAnsiTheme="majorHAnsi" w:cstheme="majorHAnsi"/>
          <w:sz w:val="28"/>
          <w:szCs w:val="28"/>
          <w:lang w:val="en"/>
        </w:rPr>
        <w:t xml:space="preserve">để thẩm định lại </w:t>
      </w:r>
      <w:r w:rsidR="00183638" w:rsidRPr="00031062">
        <w:rPr>
          <w:rFonts w:asciiTheme="majorHAnsi" w:hAnsiTheme="majorHAnsi" w:cstheme="majorHAnsi"/>
          <w:sz w:val="28"/>
          <w:szCs w:val="28"/>
          <w:lang w:val="en"/>
        </w:rPr>
        <w:t xml:space="preserve">và </w:t>
      </w:r>
      <w:r w:rsidR="00DE15D4" w:rsidRPr="00031062">
        <w:rPr>
          <w:rFonts w:asciiTheme="majorHAnsi" w:hAnsiTheme="majorHAnsi" w:cstheme="majorHAnsi"/>
          <w:sz w:val="28"/>
          <w:szCs w:val="28"/>
          <w:lang w:val="en"/>
        </w:rPr>
        <w:t>trình ký là</w:t>
      </w:r>
      <w:r w:rsidRPr="00031062">
        <w:rPr>
          <w:rFonts w:asciiTheme="majorHAnsi" w:hAnsiTheme="majorHAnsi" w:cstheme="majorHAnsi"/>
          <w:sz w:val="28"/>
          <w:szCs w:val="28"/>
          <w:lang w:val="en"/>
        </w:rPr>
        <w:t xml:space="preserve"> </w:t>
      </w:r>
      <w:r w:rsidR="006B357D" w:rsidRPr="00031062">
        <w:rPr>
          <w:rFonts w:asciiTheme="majorHAnsi" w:hAnsiTheme="majorHAnsi" w:cstheme="majorHAnsi"/>
          <w:sz w:val="28"/>
          <w:szCs w:val="28"/>
          <w:lang w:val="en"/>
        </w:rPr>
        <w:t>1</w:t>
      </w:r>
      <w:r w:rsidR="00316ACC" w:rsidRPr="00031062">
        <w:rPr>
          <w:rFonts w:asciiTheme="majorHAnsi" w:hAnsiTheme="majorHAnsi" w:cstheme="majorHAnsi"/>
          <w:sz w:val="28"/>
          <w:szCs w:val="28"/>
          <w:lang w:val="en"/>
        </w:rPr>
        <w:t>.</w:t>
      </w:r>
      <w:r w:rsidR="00630571" w:rsidRPr="00031062">
        <w:rPr>
          <w:rFonts w:asciiTheme="majorHAnsi" w:hAnsiTheme="majorHAnsi" w:cstheme="majorHAnsi"/>
          <w:sz w:val="28"/>
          <w:szCs w:val="28"/>
          <w:lang w:val="en"/>
        </w:rPr>
        <w:t>031</w:t>
      </w:r>
      <w:r w:rsidR="00316ACC" w:rsidRPr="00031062">
        <w:rPr>
          <w:rFonts w:asciiTheme="majorHAnsi" w:hAnsiTheme="majorHAnsi" w:cstheme="majorHAnsi"/>
          <w:sz w:val="28"/>
          <w:szCs w:val="28"/>
          <w:lang w:val="en"/>
        </w:rPr>
        <w:t>/</w:t>
      </w:r>
      <w:r w:rsidR="00630571" w:rsidRPr="00031062">
        <w:rPr>
          <w:rFonts w:asciiTheme="majorHAnsi" w:hAnsiTheme="majorHAnsi" w:cstheme="majorHAnsi"/>
          <w:sz w:val="28"/>
          <w:szCs w:val="28"/>
          <w:lang w:val="en"/>
        </w:rPr>
        <w:t>1</w:t>
      </w:r>
      <w:r w:rsidR="00CE42D0">
        <w:rPr>
          <w:rFonts w:asciiTheme="majorHAnsi" w:hAnsiTheme="majorHAnsi" w:cstheme="majorHAnsi"/>
          <w:sz w:val="28"/>
          <w:szCs w:val="28"/>
          <w:lang w:val="en"/>
        </w:rPr>
        <w:t>.</w:t>
      </w:r>
      <w:r w:rsidR="00630571" w:rsidRPr="00031062">
        <w:rPr>
          <w:rFonts w:asciiTheme="majorHAnsi" w:hAnsiTheme="majorHAnsi" w:cstheme="majorHAnsi"/>
          <w:sz w:val="28"/>
          <w:szCs w:val="28"/>
          <w:lang w:val="en"/>
        </w:rPr>
        <w:t>237</w:t>
      </w:r>
      <w:r w:rsidR="001A409C" w:rsidRPr="00031062">
        <w:rPr>
          <w:rFonts w:asciiTheme="majorHAnsi" w:hAnsiTheme="majorHAnsi" w:cstheme="majorHAnsi"/>
          <w:sz w:val="28"/>
          <w:szCs w:val="28"/>
          <w:lang w:val="en"/>
        </w:rPr>
        <w:t xml:space="preserve"> thủ tục, chiếm </w:t>
      </w:r>
      <w:r w:rsidR="00630571" w:rsidRPr="00031062">
        <w:rPr>
          <w:rFonts w:asciiTheme="majorHAnsi" w:hAnsiTheme="majorHAnsi" w:cstheme="majorHAnsi"/>
          <w:sz w:val="28"/>
          <w:szCs w:val="28"/>
          <w:lang w:val="en"/>
        </w:rPr>
        <w:t>83,3</w:t>
      </w:r>
      <w:r w:rsidR="001A409C" w:rsidRPr="00031062">
        <w:rPr>
          <w:rFonts w:asciiTheme="majorHAnsi" w:hAnsiTheme="majorHAnsi" w:cstheme="majorHAnsi"/>
          <w:sz w:val="28"/>
          <w:szCs w:val="28"/>
          <w:lang w:val="en"/>
        </w:rPr>
        <w:t>%;</w:t>
      </w:r>
    </w:p>
    <w:p w:rsidR="0043494D" w:rsidRPr="00031062" w:rsidRDefault="0043494D" w:rsidP="0094467D">
      <w:pPr>
        <w:spacing w:before="60" w:after="60" w:line="240" w:lineRule="auto"/>
        <w:ind w:firstLine="720"/>
        <w:jc w:val="both"/>
        <w:rPr>
          <w:i/>
          <w:sz w:val="28"/>
          <w:szCs w:val="28"/>
          <w:lang w:val="en-US"/>
        </w:rPr>
      </w:pPr>
      <w:r w:rsidRPr="00031062">
        <w:rPr>
          <w:rFonts w:asciiTheme="majorHAnsi" w:hAnsiTheme="majorHAnsi" w:cstheme="majorHAnsi"/>
          <w:sz w:val="28"/>
          <w:szCs w:val="28"/>
          <w:lang w:val="en"/>
        </w:rPr>
        <w:t xml:space="preserve">- </w:t>
      </w:r>
      <w:r w:rsidR="00F31416" w:rsidRPr="00031062">
        <w:rPr>
          <w:rFonts w:asciiTheme="majorHAnsi" w:hAnsiTheme="majorHAnsi" w:cstheme="majorHAnsi"/>
          <w:sz w:val="28"/>
          <w:szCs w:val="28"/>
          <w:lang w:val="en"/>
        </w:rPr>
        <w:t>TTHC</w:t>
      </w:r>
      <w:r w:rsidRPr="00031062">
        <w:rPr>
          <w:rFonts w:asciiTheme="majorHAnsi" w:hAnsiTheme="majorHAnsi" w:cstheme="majorHAnsi"/>
          <w:sz w:val="28"/>
          <w:szCs w:val="28"/>
          <w:lang w:val="en"/>
        </w:rPr>
        <w:t xml:space="preserve"> </w:t>
      </w:r>
      <w:r w:rsidR="00183638" w:rsidRPr="00031062">
        <w:rPr>
          <w:rFonts w:asciiTheme="majorHAnsi" w:hAnsiTheme="majorHAnsi" w:cstheme="majorHAnsi"/>
          <w:sz w:val="28"/>
          <w:szCs w:val="28"/>
          <w:lang w:val="en"/>
        </w:rPr>
        <w:t>có mức độ phức tạ</w:t>
      </w:r>
      <w:r w:rsidR="00CE42D0">
        <w:rPr>
          <w:rFonts w:asciiTheme="majorHAnsi" w:hAnsiTheme="majorHAnsi" w:cstheme="majorHAnsi"/>
          <w:sz w:val="28"/>
          <w:szCs w:val="28"/>
          <w:lang w:val="en"/>
        </w:rPr>
        <w:t xml:space="preserve">p cao như </w:t>
      </w:r>
      <w:r w:rsidR="00C55F3F">
        <w:rPr>
          <w:rFonts w:asciiTheme="majorHAnsi" w:hAnsiTheme="majorHAnsi" w:cstheme="majorHAnsi"/>
          <w:sz w:val="28"/>
          <w:szCs w:val="28"/>
          <w:lang w:val="en"/>
        </w:rPr>
        <w:t>l</w:t>
      </w:r>
      <w:r w:rsidR="006908B4" w:rsidRPr="00031062">
        <w:rPr>
          <w:rFonts w:asciiTheme="majorHAnsi" w:hAnsiTheme="majorHAnsi" w:cstheme="majorHAnsi"/>
          <w:sz w:val="28"/>
          <w:szCs w:val="28"/>
          <w:lang w:val="en"/>
        </w:rPr>
        <w:t>iên thông</w:t>
      </w:r>
      <w:r w:rsidR="00183638" w:rsidRPr="00031062">
        <w:rPr>
          <w:rFonts w:asciiTheme="majorHAnsi" w:hAnsiTheme="majorHAnsi" w:cstheme="majorHAnsi"/>
          <w:sz w:val="28"/>
          <w:szCs w:val="28"/>
          <w:lang w:val="en"/>
        </w:rPr>
        <w:t xml:space="preserve">; khi giải quyết phải thẩm tra, xác minh, liên quan đến nhiều </w:t>
      </w:r>
      <w:r w:rsidR="006908B4" w:rsidRPr="00031062">
        <w:rPr>
          <w:rFonts w:asciiTheme="majorHAnsi" w:hAnsiTheme="majorHAnsi" w:cstheme="majorHAnsi"/>
          <w:sz w:val="28"/>
          <w:szCs w:val="28"/>
          <w:lang w:val="en"/>
        </w:rPr>
        <w:t xml:space="preserve">cơ quan, </w:t>
      </w:r>
      <w:r w:rsidR="00183638" w:rsidRPr="00031062">
        <w:rPr>
          <w:rFonts w:asciiTheme="majorHAnsi" w:hAnsiTheme="majorHAnsi" w:cstheme="majorHAnsi"/>
          <w:sz w:val="28"/>
          <w:szCs w:val="28"/>
          <w:lang w:val="en"/>
        </w:rPr>
        <w:t>cấ</w:t>
      </w:r>
      <w:r w:rsidR="00CE42D0">
        <w:rPr>
          <w:rFonts w:asciiTheme="majorHAnsi" w:hAnsiTheme="majorHAnsi" w:cstheme="majorHAnsi"/>
          <w:sz w:val="28"/>
          <w:szCs w:val="28"/>
          <w:lang w:val="en"/>
        </w:rPr>
        <w:t xml:space="preserve">p, </w:t>
      </w:r>
      <w:r w:rsidR="00183638" w:rsidRPr="00031062">
        <w:rPr>
          <w:rFonts w:asciiTheme="majorHAnsi" w:hAnsiTheme="majorHAnsi" w:cstheme="majorHAnsi"/>
          <w:sz w:val="28"/>
          <w:szCs w:val="28"/>
          <w:lang w:val="en"/>
        </w:rPr>
        <w:t>ngành, nhiều lĩnh vự</w:t>
      </w:r>
      <w:r w:rsidR="00DB3892" w:rsidRPr="00031062">
        <w:rPr>
          <w:rFonts w:asciiTheme="majorHAnsi" w:hAnsiTheme="majorHAnsi" w:cstheme="majorHAnsi"/>
          <w:sz w:val="28"/>
          <w:szCs w:val="28"/>
          <w:lang w:val="en"/>
        </w:rPr>
        <w:t>c khác nhau</w:t>
      </w:r>
      <w:r w:rsidR="00A0303E" w:rsidRPr="00031062">
        <w:rPr>
          <w:rFonts w:asciiTheme="majorHAnsi" w:hAnsiTheme="majorHAnsi" w:cstheme="majorHAnsi"/>
          <w:sz w:val="28"/>
          <w:szCs w:val="28"/>
          <w:lang w:val="en"/>
        </w:rPr>
        <w:t xml:space="preserve"> </w:t>
      </w:r>
      <w:r w:rsidR="00FF55A6" w:rsidRPr="00031062">
        <w:rPr>
          <w:rFonts w:asciiTheme="majorHAnsi" w:hAnsiTheme="majorHAnsi" w:cstheme="majorHAnsi"/>
          <w:sz w:val="28"/>
          <w:szCs w:val="28"/>
          <w:lang w:val="en"/>
        </w:rPr>
        <w:t>UBND tỉnh là</w:t>
      </w:r>
      <w:r w:rsidR="00A0303E" w:rsidRPr="00031062">
        <w:rPr>
          <w:rFonts w:asciiTheme="majorHAnsi" w:hAnsiTheme="majorHAnsi" w:cstheme="majorHAnsi"/>
          <w:sz w:val="28"/>
          <w:szCs w:val="28"/>
          <w:lang w:val="en"/>
        </w:rPr>
        <w:t xml:space="preserve"> kết quả cuối cùng</w:t>
      </w:r>
      <w:r w:rsidR="00FF55A6" w:rsidRPr="00031062">
        <w:rPr>
          <w:rFonts w:asciiTheme="majorHAnsi" w:hAnsiTheme="majorHAnsi" w:cstheme="majorHAnsi"/>
          <w:sz w:val="28"/>
          <w:szCs w:val="28"/>
          <w:lang w:val="en"/>
        </w:rPr>
        <w:t>:</w:t>
      </w:r>
      <w:r w:rsidR="00152097" w:rsidRPr="00031062">
        <w:rPr>
          <w:rFonts w:asciiTheme="majorHAnsi" w:hAnsiTheme="majorHAnsi" w:cstheme="majorHAnsi"/>
          <w:sz w:val="28"/>
          <w:szCs w:val="28"/>
          <w:lang w:val="en"/>
        </w:rPr>
        <w:t xml:space="preserve"> </w:t>
      </w:r>
      <w:r w:rsidR="00CE42D0">
        <w:rPr>
          <w:rFonts w:asciiTheme="majorHAnsi" w:hAnsiTheme="majorHAnsi" w:cstheme="majorHAnsi"/>
          <w:sz w:val="28"/>
          <w:szCs w:val="28"/>
          <w:lang w:val="en"/>
        </w:rPr>
        <w:t>134</w:t>
      </w:r>
      <w:r w:rsidR="006908B4" w:rsidRPr="00031062">
        <w:rPr>
          <w:rFonts w:asciiTheme="majorHAnsi" w:hAnsiTheme="majorHAnsi" w:cstheme="majorHAnsi"/>
          <w:sz w:val="28"/>
          <w:szCs w:val="28"/>
          <w:lang w:val="en"/>
        </w:rPr>
        <w:t>/1.2</w:t>
      </w:r>
      <w:r w:rsidR="00A0303E" w:rsidRPr="00031062">
        <w:rPr>
          <w:rFonts w:asciiTheme="majorHAnsi" w:hAnsiTheme="majorHAnsi" w:cstheme="majorHAnsi"/>
          <w:sz w:val="28"/>
          <w:szCs w:val="28"/>
          <w:lang w:val="en"/>
        </w:rPr>
        <w:t>3</w:t>
      </w:r>
      <w:r w:rsidR="006908B4" w:rsidRPr="00031062">
        <w:rPr>
          <w:rFonts w:asciiTheme="majorHAnsi" w:hAnsiTheme="majorHAnsi" w:cstheme="majorHAnsi"/>
          <w:sz w:val="28"/>
          <w:szCs w:val="28"/>
          <w:lang w:val="en"/>
        </w:rPr>
        <w:t>7</w:t>
      </w:r>
      <w:r w:rsidR="00A0303E" w:rsidRPr="00031062">
        <w:rPr>
          <w:rFonts w:asciiTheme="majorHAnsi" w:hAnsiTheme="majorHAnsi" w:cstheme="majorHAnsi"/>
          <w:sz w:val="28"/>
          <w:szCs w:val="28"/>
          <w:lang w:val="en"/>
        </w:rPr>
        <w:t xml:space="preserve"> thủ tục, chiế</w:t>
      </w:r>
      <w:r w:rsidR="006908B4" w:rsidRPr="00031062">
        <w:rPr>
          <w:rFonts w:asciiTheme="majorHAnsi" w:hAnsiTheme="majorHAnsi" w:cstheme="majorHAnsi"/>
          <w:sz w:val="28"/>
          <w:szCs w:val="28"/>
          <w:lang w:val="en"/>
        </w:rPr>
        <w:t>m 10,83</w:t>
      </w:r>
      <w:r w:rsidR="008C1F3A">
        <w:rPr>
          <w:rFonts w:asciiTheme="majorHAnsi" w:hAnsiTheme="majorHAnsi" w:cstheme="majorHAnsi"/>
          <w:sz w:val="28"/>
          <w:szCs w:val="28"/>
          <w:lang w:val="en"/>
        </w:rPr>
        <w:t xml:space="preserve"> %.</w:t>
      </w:r>
    </w:p>
    <w:p w:rsidR="00D81847" w:rsidRPr="00725822" w:rsidRDefault="00E124B4" w:rsidP="00725822">
      <w:pPr>
        <w:pStyle w:val="Heading5"/>
        <w:spacing w:before="60" w:after="60" w:line="240" w:lineRule="auto"/>
        <w:ind w:left="0" w:firstLine="720"/>
        <w:rPr>
          <w:i w:val="0"/>
        </w:rPr>
      </w:pPr>
      <w:r w:rsidRPr="00725822">
        <w:rPr>
          <w:i w:val="0"/>
          <w:lang w:val="en-US"/>
        </w:rPr>
        <w:lastRenderedPageBreak/>
        <w:t>2</w:t>
      </w:r>
      <w:r w:rsidR="00D81847" w:rsidRPr="00725822">
        <w:rPr>
          <w:i w:val="0"/>
        </w:rPr>
        <w:t>.</w:t>
      </w:r>
      <w:r w:rsidRPr="00725822">
        <w:rPr>
          <w:i w:val="0"/>
          <w:lang w:val="en-US"/>
        </w:rPr>
        <w:t>1</w:t>
      </w:r>
      <w:r w:rsidR="00D81847" w:rsidRPr="00725822">
        <w:rPr>
          <w:i w:val="0"/>
        </w:rPr>
        <w:t>.</w:t>
      </w:r>
      <w:r w:rsidR="00183638" w:rsidRPr="00725822">
        <w:rPr>
          <w:i w:val="0"/>
          <w:lang w:val="en-US"/>
        </w:rPr>
        <w:t>4</w:t>
      </w:r>
      <w:r w:rsidR="00D81847" w:rsidRPr="00725822">
        <w:rPr>
          <w:i w:val="0"/>
        </w:rPr>
        <w:t xml:space="preserve">. Việc tiếp nhận, xử lý phản ánh, kiến nghị của cá nhân, tổ chức về quy định </w:t>
      </w:r>
    </w:p>
    <w:p w:rsidR="00D81847" w:rsidRPr="00B97BB1" w:rsidRDefault="00D81847" w:rsidP="0094467D">
      <w:pPr>
        <w:pStyle w:val="NormalWeb"/>
        <w:spacing w:before="60" w:beforeAutospacing="0" w:after="60" w:afterAutospacing="0"/>
        <w:ind w:firstLine="720"/>
        <w:jc w:val="both"/>
        <w:rPr>
          <w:color w:val="000000"/>
          <w:sz w:val="28"/>
          <w:szCs w:val="28"/>
        </w:rPr>
      </w:pPr>
      <w:r w:rsidRPr="00B97BB1">
        <w:rPr>
          <w:color w:val="000000"/>
          <w:sz w:val="28"/>
          <w:szCs w:val="28"/>
        </w:rPr>
        <w:t>UBND tỉnh đã chỉ đạo các đơn vị, địa phương thực hiện nghiêm túc</w:t>
      </w:r>
      <w:r>
        <w:rPr>
          <w:color w:val="000000"/>
          <w:sz w:val="28"/>
          <w:szCs w:val="28"/>
        </w:rPr>
        <w:t xml:space="preserve"> việc niêm yết công khai địa chỉ, nội dung phản ánh kiến nghị của tổ chức, cá nhân về</w:t>
      </w:r>
      <w:r w:rsidRPr="00B97BB1">
        <w:rPr>
          <w:color w:val="000000"/>
          <w:sz w:val="28"/>
          <w:szCs w:val="28"/>
        </w:rPr>
        <w:t xml:space="preserve"> quy định hành chính và việc thực hiện quy định hành chính tại </w:t>
      </w:r>
      <w:r w:rsidRPr="0041426B">
        <w:rPr>
          <w:sz w:val="28"/>
          <w:szCs w:val="28"/>
        </w:rPr>
        <w:t>Nghị định</w:t>
      </w:r>
      <w:r>
        <w:rPr>
          <w:sz w:val="28"/>
          <w:szCs w:val="28"/>
        </w:rPr>
        <w:t xml:space="preserve"> số 20/2008/NĐ-CP ngày 14/02/</w:t>
      </w:r>
      <w:r w:rsidRPr="0041426B">
        <w:rPr>
          <w:sz w:val="28"/>
          <w:szCs w:val="28"/>
        </w:rPr>
        <w:t>2008 của Chính phủ về việc tiếp nhận, xử lý phản ánh, kiến nghị của cá nhân, tổ chức về quy định hành chính</w:t>
      </w:r>
      <w:r>
        <w:rPr>
          <w:color w:val="000000"/>
          <w:sz w:val="28"/>
          <w:szCs w:val="28"/>
        </w:rPr>
        <w:t xml:space="preserve"> </w:t>
      </w:r>
      <w:r>
        <w:rPr>
          <w:sz w:val="28"/>
          <w:szCs w:val="28"/>
        </w:rPr>
        <w:t xml:space="preserve">đã được sửa đổi bổ sung tại Nghị định 92/2017/NĐ-CP ngày 07/8/2017 của Chính phủ sửa đổi một số điều các  nghị định liên quan đến kiểm soát </w:t>
      </w:r>
      <w:r w:rsidR="00F31416">
        <w:rPr>
          <w:sz w:val="28"/>
          <w:szCs w:val="28"/>
        </w:rPr>
        <w:t>TTHC</w:t>
      </w:r>
      <w:r>
        <w:rPr>
          <w:sz w:val="28"/>
          <w:szCs w:val="28"/>
        </w:rPr>
        <w:t xml:space="preserve">. </w:t>
      </w:r>
    </w:p>
    <w:p w:rsidR="00D81847" w:rsidRPr="00770852" w:rsidRDefault="00D81847" w:rsidP="0094467D">
      <w:pPr>
        <w:spacing w:before="60" w:after="60" w:line="240" w:lineRule="auto"/>
        <w:ind w:firstLine="720"/>
        <w:jc w:val="both"/>
        <w:rPr>
          <w:sz w:val="28"/>
          <w:szCs w:val="28"/>
          <w:lang w:val="nl-NL"/>
        </w:rPr>
      </w:pPr>
      <w:r w:rsidRPr="00770852">
        <w:rPr>
          <w:sz w:val="28"/>
          <w:szCs w:val="28"/>
          <w:lang w:val="nl-NL"/>
        </w:rPr>
        <w:t xml:space="preserve">Năm 2016 trên địa bàn tỉnh Bắc Ninh tiếp nhận và xử lý xong 01 phản ánh, kiến nghị của cá nhân về việc thực hiện TTHC. </w:t>
      </w:r>
    </w:p>
    <w:p w:rsidR="00D81847" w:rsidRPr="00770852" w:rsidRDefault="00D81847" w:rsidP="0094467D">
      <w:pPr>
        <w:spacing w:before="60" w:after="60" w:line="240" w:lineRule="auto"/>
        <w:ind w:firstLine="720"/>
        <w:jc w:val="both"/>
        <w:rPr>
          <w:b/>
          <w:sz w:val="28"/>
          <w:szCs w:val="28"/>
        </w:rPr>
      </w:pPr>
      <w:r w:rsidRPr="00770852">
        <w:rPr>
          <w:sz w:val="28"/>
          <w:szCs w:val="28"/>
        </w:rPr>
        <w:t xml:space="preserve">Năm 2017 trên địa bàn tỉnh Bắc Ninh tiếp nhận và xử lý xong 04 phản ánh, kiến nghị trong đó: 01 thuộc lĩnh vực đầu tư xây dựng, 01 thuộc lĩnh vực đăng ký kinh doanh (bằng hình thức văn bản); 01 thuộc lĩnh vực chứng thực (qua điện thoại); 01 thuộc lĩnh vực con nuôi (qua điện thoại). </w:t>
      </w:r>
    </w:p>
    <w:p w:rsidR="00D81847" w:rsidRDefault="00D64A20" w:rsidP="0094467D">
      <w:pPr>
        <w:spacing w:before="60" w:after="60" w:line="240" w:lineRule="auto"/>
        <w:ind w:firstLine="720"/>
        <w:jc w:val="both"/>
        <w:rPr>
          <w:sz w:val="28"/>
          <w:szCs w:val="28"/>
          <w:lang w:val="en-US"/>
        </w:rPr>
      </w:pPr>
      <w:r>
        <w:rPr>
          <w:sz w:val="28"/>
          <w:szCs w:val="28"/>
          <w:lang w:val="nl-NL"/>
        </w:rPr>
        <w:t xml:space="preserve">Từ khi </w:t>
      </w:r>
      <w:r w:rsidR="00F31416">
        <w:rPr>
          <w:sz w:val="28"/>
          <w:szCs w:val="28"/>
          <w:lang w:val="nl-NL"/>
        </w:rPr>
        <w:t>TTHCC</w:t>
      </w:r>
      <w:r>
        <w:rPr>
          <w:sz w:val="28"/>
          <w:szCs w:val="28"/>
          <w:lang w:val="nl-NL"/>
        </w:rPr>
        <w:t xml:space="preserve"> đi vào hoạt động, công bố đường dây nóng tiếp nhận các thông tin phản ánh của người dân </w:t>
      </w:r>
      <w:r w:rsidR="001F3D5C">
        <w:rPr>
          <w:sz w:val="28"/>
          <w:szCs w:val="28"/>
          <w:lang w:val="nl-NL"/>
        </w:rPr>
        <w:t xml:space="preserve">và doanh nghiệp, thông qua hình thức này </w:t>
      </w:r>
      <w:r>
        <w:rPr>
          <w:sz w:val="28"/>
          <w:szCs w:val="28"/>
          <w:lang w:val="nl-NL"/>
        </w:rPr>
        <w:t xml:space="preserve">đã tiếp nhận trên 1.000 cuộc điện thoại </w:t>
      </w:r>
      <w:r w:rsidR="00D81847" w:rsidRPr="00770852">
        <w:rPr>
          <w:sz w:val="28"/>
          <w:szCs w:val="28"/>
        </w:rPr>
        <w:t xml:space="preserve">chủ yếu là </w:t>
      </w:r>
      <w:r>
        <w:rPr>
          <w:sz w:val="28"/>
          <w:szCs w:val="28"/>
          <w:lang w:val="en-US"/>
        </w:rPr>
        <w:t xml:space="preserve">hỏi về kết quả giải quyết và một số </w:t>
      </w:r>
      <w:r w:rsidR="00D81847" w:rsidRPr="00770852">
        <w:rPr>
          <w:sz w:val="28"/>
          <w:szCs w:val="28"/>
        </w:rPr>
        <w:t xml:space="preserve">vướng mắc khi thực hiện </w:t>
      </w:r>
      <w:r w:rsidR="00F31416">
        <w:rPr>
          <w:sz w:val="28"/>
          <w:szCs w:val="28"/>
          <w:lang w:val="en-US"/>
        </w:rPr>
        <w:t>TTHC</w:t>
      </w:r>
      <w:r w:rsidR="001F3D5C">
        <w:rPr>
          <w:sz w:val="28"/>
          <w:szCs w:val="28"/>
          <w:lang w:val="en-US"/>
        </w:rPr>
        <w:t>,</w:t>
      </w:r>
      <w:r w:rsidR="00D81847" w:rsidRPr="00770852">
        <w:rPr>
          <w:sz w:val="28"/>
          <w:szCs w:val="28"/>
        </w:rPr>
        <w:t xml:space="preserve"> </w:t>
      </w:r>
      <w:r>
        <w:rPr>
          <w:sz w:val="28"/>
          <w:szCs w:val="28"/>
          <w:lang w:val="en-US"/>
        </w:rPr>
        <w:t>những phản ánh trên đã</w:t>
      </w:r>
      <w:r w:rsidR="00D81847" w:rsidRPr="00770852">
        <w:rPr>
          <w:sz w:val="28"/>
          <w:szCs w:val="28"/>
        </w:rPr>
        <w:t xml:space="preserve"> được giải quyết kịp thời tại bộ phận tiếp nhận và trả kết quả. Tất cả phản ánh, kiến nghị được xử lý kịp thời, tạo điều kiện thuận lợi cho cá nhân, tổ chức thực hiện TTHC.</w:t>
      </w:r>
    </w:p>
    <w:p w:rsidR="00494F43" w:rsidRDefault="00494F43" w:rsidP="0094467D">
      <w:pPr>
        <w:pStyle w:val="Heading4"/>
        <w:spacing w:before="60" w:after="60" w:line="240" w:lineRule="auto"/>
        <w:ind w:firstLine="720"/>
        <w:rPr>
          <w:rFonts w:eastAsia="Times New Roman"/>
          <w:lang w:val="en-US" w:eastAsia="vi-VN"/>
        </w:rPr>
      </w:pPr>
      <w:r>
        <w:rPr>
          <w:rFonts w:eastAsia="Times New Roman"/>
          <w:lang w:val="en-US" w:eastAsia="vi-VN"/>
        </w:rPr>
        <w:t>2.2.</w:t>
      </w:r>
      <w:r w:rsidR="00427D4B">
        <w:rPr>
          <w:rFonts w:eastAsia="Times New Roman"/>
          <w:lang w:val="en-US" w:eastAsia="vi-VN"/>
        </w:rPr>
        <w:t xml:space="preserve"> </w:t>
      </w:r>
      <w:r>
        <w:rPr>
          <w:rFonts w:eastAsia="Times New Roman"/>
          <w:lang w:val="en-US" w:eastAsia="vi-VN"/>
        </w:rPr>
        <w:t xml:space="preserve">Hoạt động của </w:t>
      </w:r>
      <w:r w:rsidR="00F31416">
        <w:rPr>
          <w:rFonts w:eastAsia="Times New Roman"/>
          <w:lang w:val="en-US" w:eastAsia="vi-VN"/>
        </w:rPr>
        <w:t>TTHCC</w:t>
      </w:r>
      <w:r>
        <w:rPr>
          <w:rFonts w:eastAsia="Times New Roman"/>
          <w:lang w:val="en-US" w:eastAsia="vi-VN"/>
        </w:rPr>
        <w:t xml:space="preserve"> cấp tỉnh, cấp huyện và bộ phận một cửa ở cấp xã</w:t>
      </w:r>
    </w:p>
    <w:p w:rsidR="00183638" w:rsidRPr="005254FA" w:rsidRDefault="00F31416" w:rsidP="0094467D">
      <w:pPr>
        <w:shd w:val="clear" w:color="auto" w:fill="FFFFFF"/>
        <w:spacing w:before="60" w:after="60" w:line="240" w:lineRule="auto"/>
        <w:ind w:firstLine="720"/>
        <w:contextualSpacing/>
        <w:jc w:val="both"/>
        <w:rPr>
          <w:rFonts w:eastAsia="Times New Roman" w:cs="Times New Roman"/>
          <w:color w:val="000000"/>
          <w:sz w:val="28"/>
          <w:szCs w:val="28"/>
          <w:lang w:eastAsia="vi-VN"/>
        </w:rPr>
      </w:pPr>
      <w:r>
        <w:rPr>
          <w:rFonts w:eastAsia="Times New Roman" w:cs="Times New Roman"/>
          <w:color w:val="000000"/>
          <w:sz w:val="28"/>
          <w:szCs w:val="28"/>
          <w:lang w:eastAsia="vi-VN"/>
        </w:rPr>
        <w:t>TTHCC</w:t>
      </w:r>
      <w:r w:rsidR="00183638" w:rsidRPr="005254FA">
        <w:rPr>
          <w:rFonts w:eastAsia="Times New Roman" w:cs="Times New Roman"/>
          <w:color w:val="000000"/>
          <w:sz w:val="28"/>
          <w:szCs w:val="28"/>
          <w:lang w:eastAsia="vi-VN"/>
        </w:rPr>
        <w:t xml:space="preserve"> tỉnh Bắc Ninh được thành lập theo Quyết định số 506/QĐ-TTg ngày 17/4/2017 của Thủ tướng Chính phủ</w:t>
      </w:r>
      <w:r w:rsidR="00183638">
        <w:rPr>
          <w:rFonts w:eastAsia="Times New Roman" w:cs="Times New Roman"/>
          <w:color w:val="000000"/>
          <w:sz w:val="28"/>
          <w:szCs w:val="28"/>
          <w:lang w:eastAsia="vi-VN"/>
        </w:rPr>
        <w:t xml:space="preserve">. </w:t>
      </w:r>
      <w:r w:rsidR="00183638">
        <w:rPr>
          <w:rFonts w:eastAsia="Times New Roman" w:cs="Times New Roman"/>
          <w:color w:val="000000"/>
          <w:sz w:val="28"/>
          <w:szCs w:val="28"/>
          <w:lang w:val="en-US" w:eastAsia="vi-VN"/>
        </w:rPr>
        <w:t>T</w:t>
      </w:r>
      <w:r w:rsidR="00183638" w:rsidRPr="005254FA">
        <w:rPr>
          <w:rFonts w:eastAsia="Times New Roman" w:cs="Times New Roman"/>
          <w:color w:val="000000"/>
          <w:sz w:val="28"/>
          <w:szCs w:val="28"/>
          <w:lang w:eastAsia="vi-VN"/>
        </w:rPr>
        <w:t>rung tâm là cơ quan trực thuộc Ủy ban nhân dân tỉnh có tư cách pháp nhân, có con dấu và tài khoản riêng tại Kho bạc Nhà nước và Ngân hàng.</w:t>
      </w:r>
      <w:r w:rsidR="00183638">
        <w:rPr>
          <w:rFonts w:eastAsia="Times New Roman" w:cs="Times New Roman"/>
          <w:color w:val="000000"/>
          <w:sz w:val="28"/>
          <w:szCs w:val="28"/>
          <w:lang w:val="en-US" w:eastAsia="vi-VN"/>
        </w:rPr>
        <w:t xml:space="preserve"> Cùng với đó, trong năm 2017 </w:t>
      </w:r>
      <w:r w:rsidR="00183638">
        <w:rPr>
          <w:rFonts w:eastAsia="Times New Roman" w:cs="Times New Roman"/>
          <w:color w:val="000000"/>
          <w:sz w:val="28"/>
          <w:szCs w:val="28"/>
          <w:lang w:eastAsia="vi-VN"/>
        </w:rPr>
        <w:t>UBND tỉnh quyết định thành lập,</w:t>
      </w:r>
      <w:r w:rsidR="00183638" w:rsidRPr="005254FA">
        <w:rPr>
          <w:rFonts w:eastAsia="Times New Roman" w:cs="Times New Roman"/>
          <w:color w:val="000000"/>
          <w:sz w:val="28"/>
          <w:szCs w:val="28"/>
          <w:lang w:eastAsia="vi-VN"/>
        </w:rPr>
        <w:t xml:space="preserve"> 8/8 Trung tâm Hành chính công cấp huyện</w:t>
      </w:r>
      <w:r w:rsidR="009C3235">
        <w:rPr>
          <w:rFonts w:eastAsia="Times New Roman" w:cs="Times New Roman"/>
          <w:color w:val="000000"/>
          <w:sz w:val="28"/>
          <w:szCs w:val="28"/>
          <w:lang w:val="en-US" w:eastAsia="vi-VN"/>
        </w:rPr>
        <w:t>, đến nay các Trung tâm</w:t>
      </w:r>
      <w:r w:rsidR="00183638" w:rsidRPr="005254FA">
        <w:rPr>
          <w:rFonts w:eastAsia="Times New Roman" w:cs="Times New Roman"/>
          <w:color w:val="000000"/>
          <w:sz w:val="28"/>
          <w:szCs w:val="28"/>
          <w:lang w:eastAsia="vi-VN"/>
        </w:rPr>
        <w:t xml:space="preserve"> </w:t>
      </w:r>
      <w:r w:rsidR="00183638">
        <w:rPr>
          <w:rFonts w:eastAsia="Times New Roman" w:cs="Times New Roman"/>
          <w:color w:val="000000"/>
          <w:sz w:val="28"/>
          <w:szCs w:val="28"/>
          <w:lang w:eastAsia="vi-VN"/>
        </w:rPr>
        <w:t xml:space="preserve">đã </w:t>
      </w:r>
      <w:r w:rsidR="009C3235">
        <w:rPr>
          <w:rFonts w:eastAsia="Times New Roman" w:cs="Times New Roman"/>
          <w:color w:val="000000"/>
          <w:sz w:val="28"/>
          <w:szCs w:val="28"/>
          <w:lang w:val="en-US" w:eastAsia="vi-VN"/>
        </w:rPr>
        <w:t>khai trương</w:t>
      </w:r>
      <w:r w:rsidR="00183638">
        <w:rPr>
          <w:rFonts w:eastAsia="Times New Roman" w:cs="Times New Roman"/>
          <w:color w:val="000000"/>
          <w:sz w:val="28"/>
          <w:szCs w:val="28"/>
          <w:lang w:eastAsia="vi-VN"/>
        </w:rPr>
        <w:t xml:space="preserve"> </w:t>
      </w:r>
      <w:r w:rsidR="00183638" w:rsidRPr="005254FA">
        <w:rPr>
          <w:rFonts w:eastAsia="Times New Roman" w:cs="Times New Roman"/>
          <w:color w:val="000000"/>
          <w:sz w:val="28"/>
          <w:szCs w:val="28"/>
          <w:lang w:eastAsia="vi-VN"/>
        </w:rPr>
        <w:t>đi vào hoạt động ổn định. Trong đó, Trung tâm Hành chính công Thành phố Bắc Ninh là cơ quan trực thuô</w:t>
      </w:r>
      <w:r w:rsidR="00F16EFF">
        <w:rPr>
          <w:rFonts w:eastAsia="Times New Roman" w:cs="Times New Roman"/>
          <w:color w:val="000000"/>
          <w:sz w:val="28"/>
          <w:szCs w:val="28"/>
          <w:lang w:eastAsia="vi-VN"/>
        </w:rPr>
        <w:t>̣c Ủy ban nhân dân Thành phố</w:t>
      </w:r>
      <w:r w:rsidR="00F16EFF">
        <w:rPr>
          <w:rFonts w:eastAsia="Times New Roman" w:cs="Times New Roman"/>
          <w:color w:val="000000"/>
          <w:sz w:val="28"/>
          <w:szCs w:val="28"/>
          <w:lang w:val="en-US" w:eastAsia="vi-VN"/>
        </w:rPr>
        <w:t>;</w:t>
      </w:r>
      <w:r w:rsidR="00183638" w:rsidRPr="005254FA">
        <w:rPr>
          <w:rFonts w:eastAsia="Times New Roman" w:cs="Times New Roman"/>
          <w:color w:val="000000"/>
          <w:sz w:val="28"/>
          <w:szCs w:val="28"/>
          <w:lang w:eastAsia="vi-VN"/>
        </w:rPr>
        <w:t xml:space="preserve"> </w:t>
      </w:r>
      <w:r w:rsidR="00F16EFF">
        <w:rPr>
          <w:rFonts w:eastAsia="Times New Roman" w:cs="Times New Roman"/>
          <w:color w:val="000000"/>
          <w:sz w:val="28"/>
          <w:szCs w:val="28"/>
          <w:lang w:val="en-US" w:eastAsia="vi-VN"/>
        </w:rPr>
        <w:t xml:space="preserve">Trung tâm HCC </w:t>
      </w:r>
      <w:r w:rsidR="00183638" w:rsidRPr="005254FA">
        <w:rPr>
          <w:rFonts w:eastAsia="Times New Roman" w:cs="Times New Roman"/>
          <w:color w:val="000000"/>
          <w:sz w:val="28"/>
          <w:szCs w:val="28"/>
          <w:lang w:eastAsia="vi-VN"/>
        </w:rPr>
        <w:t xml:space="preserve">các huyện, thị xã </w:t>
      </w:r>
      <w:r w:rsidR="00215C85">
        <w:rPr>
          <w:rFonts w:eastAsia="Times New Roman" w:cs="Times New Roman"/>
          <w:color w:val="000000"/>
          <w:sz w:val="28"/>
          <w:szCs w:val="28"/>
          <w:lang w:val="en-US" w:eastAsia="vi-VN"/>
        </w:rPr>
        <w:t xml:space="preserve">còn lại </w:t>
      </w:r>
      <w:r w:rsidR="00183638" w:rsidRPr="005254FA">
        <w:rPr>
          <w:rFonts w:eastAsia="Times New Roman" w:cs="Times New Roman"/>
          <w:color w:val="000000"/>
          <w:sz w:val="28"/>
          <w:szCs w:val="28"/>
          <w:lang w:eastAsia="vi-VN"/>
        </w:rPr>
        <w:t xml:space="preserve">trực thuộc Văn phòng Hội đồng nhân dân, Ủy ban nhân dân. </w:t>
      </w:r>
    </w:p>
    <w:p w:rsidR="00183638" w:rsidRPr="00725822" w:rsidRDefault="009C3235" w:rsidP="0094467D">
      <w:pPr>
        <w:pStyle w:val="Heading5"/>
        <w:spacing w:before="60" w:after="60" w:line="240" w:lineRule="auto"/>
        <w:rPr>
          <w:rFonts w:eastAsia="Times New Roman"/>
          <w:i w:val="0"/>
          <w:lang w:val="en-US" w:eastAsia="vi-VN"/>
        </w:rPr>
      </w:pPr>
      <w:r w:rsidRPr="00725822">
        <w:rPr>
          <w:rFonts w:eastAsia="Times New Roman"/>
          <w:i w:val="0"/>
          <w:lang w:val="en-US" w:eastAsia="vi-VN"/>
        </w:rPr>
        <w:t>2.2.</w:t>
      </w:r>
      <w:r w:rsidR="00183638" w:rsidRPr="00725822">
        <w:rPr>
          <w:rFonts w:eastAsia="Times New Roman"/>
          <w:i w:val="0"/>
          <w:lang w:eastAsia="vi-VN"/>
        </w:rPr>
        <w:t xml:space="preserve">1. </w:t>
      </w:r>
      <w:r w:rsidRPr="00725822">
        <w:rPr>
          <w:rFonts w:eastAsia="Times New Roman"/>
          <w:i w:val="0"/>
          <w:lang w:val="en-US" w:eastAsia="vi-VN"/>
        </w:rPr>
        <w:t xml:space="preserve">Đầu tư </w:t>
      </w:r>
      <w:r w:rsidR="00183638" w:rsidRPr="00725822">
        <w:rPr>
          <w:rFonts w:eastAsia="Times New Roman"/>
          <w:i w:val="0"/>
          <w:lang w:eastAsia="vi-VN"/>
        </w:rPr>
        <w:t>cơ sở vật chất, trang thiết bị làm việc</w:t>
      </w:r>
    </w:p>
    <w:p w:rsidR="00183638" w:rsidRPr="00725822" w:rsidRDefault="009C3235" w:rsidP="0094467D">
      <w:pPr>
        <w:spacing w:before="60" w:after="60" w:line="240" w:lineRule="auto"/>
        <w:ind w:firstLine="720"/>
        <w:contextualSpacing/>
        <w:jc w:val="both"/>
        <w:rPr>
          <w:rFonts w:eastAsia="Times New Roman" w:cs="Times New Roman"/>
          <w:color w:val="000000"/>
          <w:sz w:val="28"/>
          <w:szCs w:val="28"/>
          <w:lang w:eastAsia="vi-VN"/>
        </w:rPr>
      </w:pPr>
      <w:r w:rsidRPr="00725822">
        <w:rPr>
          <w:rFonts w:eastAsia="Times New Roman" w:cs="Times New Roman"/>
          <w:color w:val="000000"/>
          <w:sz w:val="28"/>
          <w:szCs w:val="28"/>
          <w:lang w:val="en-US" w:eastAsia="vi-VN"/>
        </w:rPr>
        <w:t>a.</w:t>
      </w:r>
      <w:r w:rsidR="00183638" w:rsidRPr="00725822">
        <w:rPr>
          <w:rFonts w:eastAsia="Times New Roman" w:cs="Times New Roman"/>
          <w:color w:val="000000"/>
          <w:sz w:val="28"/>
          <w:szCs w:val="28"/>
          <w:lang w:eastAsia="vi-VN"/>
        </w:rPr>
        <w:t xml:space="preserve"> Đối với Trung tâm Hành chính công tỉnh</w:t>
      </w:r>
    </w:p>
    <w:p w:rsidR="00183638" w:rsidRPr="000E2E36" w:rsidRDefault="009C3235" w:rsidP="0094467D">
      <w:pPr>
        <w:spacing w:before="60" w:after="60" w:line="240" w:lineRule="auto"/>
        <w:ind w:firstLine="720"/>
        <w:contextualSpacing/>
        <w:jc w:val="both"/>
        <w:rPr>
          <w:rFonts w:eastAsia="Times New Roman" w:cs="Times New Roman"/>
          <w:sz w:val="28"/>
          <w:szCs w:val="28"/>
          <w:lang w:eastAsia="vi-VN"/>
        </w:rPr>
      </w:pPr>
      <w:r>
        <w:rPr>
          <w:rFonts w:eastAsia="Times New Roman" w:cs="Times New Roman"/>
          <w:sz w:val="28"/>
          <w:szCs w:val="28"/>
          <w:lang w:val="en-US" w:eastAsia="vi-VN"/>
        </w:rPr>
        <w:t>-</w:t>
      </w:r>
      <w:r w:rsidR="00183638" w:rsidRPr="000E2E36">
        <w:rPr>
          <w:rFonts w:eastAsia="Times New Roman" w:cs="Times New Roman"/>
          <w:sz w:val="28"/>
          <w:szCs w:val="28"/>
          <w:lang w:eastAsia="vi-VN"/>
        </w:rPr>
        <w:t xml:space="preserve"> Trụ sở làm việc của Trung tâm Hành chính công tỉnh được cải tạo từ công trình Khu tổ hợp Công nghệ Thông tin và Truyền thông tỉnh Bắc Ninh. Trung tâm đang sử dụng toàn bộ khu tầng 01 toà nhà 03 tầng và sử dụng tầng 01 toà nhà 08 tầng Khu Công nghệ Thông tin - Truyền thông tỉnh mới xây dựng để bố trí nơi làm việc với tổng diện tích khoảng 1</w:t>
      </w:r>
      <w:r w:rsidR="00CA635E">
        <w:rPr>
          <w:rFonts w:eastAsia="Times New Roman" w:cs="Times New Roman"/>
          <w:sz w:val="28"/>
          <w:szCs w:val="28"/>
          <w:lang w:val="en-US" w:eastAsia="vi-VN"/>
        </w:rPr>
        <w:t>.</w:t>
      </w:r>
      <w:r w:rsidR="00183638" w:rsidRPr="000E2E36">
        <w:rPr>
          <w:rFonts w:eastAsia="Times New Roman" w:cs="Times New Roman"/>
          <w:sz w:val="28"/>
          <w:szCs w:val="28"/>
          <w:lang w:eastAsia="vi-VN"/>
        </w:rPr>
        <w:t>500m</w:t>
      </w:r>
      <w:r w:rsidR="00183638" w:rsidRPr="000E2E36">
        <w:rPr>
          <w:rFonts w:eastAsia="Times New Roman" w:cs="Times New Roman"/>
          <w:sz w:val="28"/>
          <w:szCs w:val="28"/>
          <w:vertAlign w:val="superscript"/>
          <w:lang w:eastAsia="vi-VN"/>
        </w:rPr>
        <w:t>2</w:t>
      </w:r>
      <w:r w:rsidR="00183638" w:rsidRPr="000E2E36">
        <w:rPr>
          <w:rFonts w:eastAsia="Times New Roman" w:cs="Times New Roman"/>
          <w:sz w:val="28"/>
          <w:szCs w:val="28"/>
          <w:lang w:eastAsia="vi-VN"/>
        </w:rPr>
        <w:t>.</w:t>
      </w:r>
    </w:p>
    <w:p w:rsidR="00183638" w:rsidRPr="000E2E36" w:rsidRDefault="009C3235" w:rsidP="0094467D">
      <w:pPr>
        <w:spacing w:before="60" w:after="60" w:line="240" w:lineRule="auto"/>
        <w:ind w:firstLine="720"/>
        <w:contextualSpacing/>
        <w:jc w:val="both"/>
        <w:rPr>
          <w:rFonts w:eastAsia="Times New Roman" w:cs="Times New Roman"/>
          <w:sz w:val="28"/>
          <w:szCs w:val="28"/>
          <w:lang w:eastAsia="vi-VN"/>
        </w:rPr>
      </w:pPr>
      <w:r>
        <w:rPr>
          <w:rFonts w:eastAsia="Times New Roman" w:cs="Times New Roman"/>
          <w:sz w:val="28"/>
          <w:szCs w:val="28"/>
          <w:lang w:val="en-US" w:eastAsia="vi-VN"/>
        </w:rPr>
        <w:t>-</w:t>
      </w:r>
      <w:r w:rsidR="00183638" w:rsidRPr="000E2E36">
        <w:rPr>
          <w:rFonts w:eastAsia="Times New Roman" w:cs="Times New Roman"/>
          <w:sz w:val="28"/>
          <w:szCs w:val="28"/>
          <w:lang w:eastAsia="vi-VN"/>
        </w:rPr>
        <w:t xml:space="preserve"> Trung tâm được thiết kế với công suất đáp ứng phục vụ khoảng 100 lượt người trong cùng 1 thời điểm đến giao dịch với đầy đủ các tiện ích hiện đại nhất, đảm bảo phục vụ tốt nhất cho người dân và doanh nghiệp như: hệ thống phần mềm dịch vụ công cấp độ 3, 4; hệ thống thông tin hướng dẫn, màn hình </w:t>
      </w:r>
      <w:r w:rsidR="00183638" w:rsidRPr="000E2E36">
        <w:rPr>
          <w:rFonts w:eastAsia="Times New Roman" w:cs="Times New Roman"/>
          <w:sz w:val="28"/>
          <w:szCs w:val="28"/>
          <w:lang w:eastAsia="vi-VN"/>
        </w:rPr>
        <w:lastRenderedPageBreak/>
        <w:t xml:space="preserve">cảm ứng tra cứu </w:t>
      </w:r>
      <w:r w:rsidR="00F31416">
        <w:rPr>
          <w:rFonts w:eastAsia="Times New Roman" w:cs="Times New Roman"/>
          <w:sz w:val="28"/>
          <w:szCs w:val="28"/>
          <w:lang w:eastAsia="vi-VN"/>
        </w:rPr>
        <w:t>TTHC</w:t>
      </w:r>
      <w:r w:rsidR="00183638" w:rsidRPr="000E2E36">
        <w:rPr>
          <w:rFonts w:eastAsia="Times New Roman" w:cs="Times New Roman"/>
          <w:sz w:val="28"/>
          <w:szCs w:val="28"/>
          <w:lang w:eastAsia="vi-VN"/>
        </w:rPr>
        <w:t xml:space="preserve">; hệ thống lấy số chờ phục vụ, hệ thống thiết bị văn phòng, hệ thống camera an ninh, hệ thống âm thanh thông báo, hệ thống ghế chờ với đầy đủ tiện ích như wifi miễn phí, ổ điện, máy bán hàng tự động, nước uống miễn phí, ... </w:t>
      </w:r>
    </w:p>
    <w:p w:rsidR="009C3235" w:rsidRDefault="009C3235" w:rsidP="0094467D">
      <w:pPr>
        <w:spacing w:before="60" w:after="60" w:line="240" w:lineRule="auto"/>
        <w:ind w:firstLine="720"/>
        <w:jc w:val="both"/>
        <w:rPr>
          <w:i/>
          <w:color w:val="FF0000"/>
          <w:sz w:val="28"/>
          <w:szCs w:val="28"/>
          <w:lang w:val="en-US"/>
        </w:rPr>
      </w:pPr>
      <w:r>
        <w:rPr>
          <w:rFonts w:eastAsia="Times New Roman" w:cs="Times New Roman"/>
          <w:sz w:val="28"/>
          <w:szCs w:val="28"/>
          <w:lang w:val="en-US" w:eastAsia="vi-VN"/>
        </w:rPr>
        <w:t>-</w:t>
      </w:r>
      <w:r w:rsidR="00183638" w:rsidRPr="000E2E36">
        <w:rPr>
          <w:rFonts w:eastAsia="Times New Roman" w:cs="Times New Roman"/>
          <w:sz w:val="28"/>
          <w:szCs w:val="28"/>
          <w:lang w:eastAsia="vi-VN"/>
        </w:rPr>
        <w:t xml:space="preserve"> Hệ thống trang thiết bị CNTT và văn phòng được đầu tư đồng bộ, hiện đại với 23 quầy tiếp dân </w:t>
      </w:r>
      <w:r w:rsidR="00183638" w:rsidRPr="000E2E36">
        <w:rPr>
          <w:rFonts w:eastAsia="Times New Roman" w:cs="Times New Roman"/>
          <w:i/>
          <w:iCs/>
          <w:sz w:val="28"/>
          <w:szCs w:val="28"/>
          <w:lang w:eastAsia="vi-VN"/>
        </w:rPr>
        <w:t>(mỗi quầy gồm 01 bộ máy vi tính, 01 máy quét, 01 máy tính bảng để cho người dân đánh giá cán bộ, công chức)</w:t>
      </w:r>
      <w:r w:rsidR="00183638" w:rsidRPr="000E2E36">
        <w:rPr>
          <w:rFonts w:eastAsia="Times New Roman" w:cs="Times New Roman"/>
          <w:sz w:val="28"/>
          <w:szCs w:val="28"/>
          <w:lang w:eastAsia="vi-VN"/>
        </w:rPr>
        <w:t>, camera ghi hình, màn hình hiển thị,</w:t>
      </w:r>
      <w:r w:rsidR="00CA635E">
        <w:rPr>
          <w:rFonts w:eastAsia="Times New Roman" w:cs="Times New Roman"/>
          <w:sz w:val="28"/>
          <w:szCs w:val="28"/>
          <w:lang w:val="en-US" w:eastAsia="vi-VN"/>
        </w:rPr>
        <w:t xml:space="preserve"> </w:t>
      </w:r>
      <w:r w:rsidR="00183638" w:rsidRPr="000E2E36">
        <w:rPr>
          <w:rFonts w:eastAsia="Times New Roman" w:cs="Times New Roman"/>
          <w:sz w:val="28"/>
          <w:szCs w:val="28"/>
          <w:lang w:eastAsia="vi-VN"/>
        </w:rPr>
        <w:t>bộ phát wifi, hệ thống xếp hàng tự động, hệ thống bàn ghế viết/ngồi chờ… tạo điều kiện thuận lợi nhất cho cán bộ làm việc, cho người dân và doanh nghiệp đến giao dịch.</w:t>
      </w:r>
      <w:r w:rsidR="00183638" w:rsidRPr="000E2E36">
        <w:rPr>
          <w:rFonts w:eastAsia="Times New Roman" w:cs="Times New Roman"/>
          <w:color w:val="FF0000"/>
          <w:sz w:val="28"/>
          <w:szCs w:val="28"/>
          <w:lang w:eastAsia="vi-VN"/>
        </w:rPr>
        <w:t xml:space="preserve"> </w:t>
      </w:r>
    </w:p>
    <w:p w:rsidR="00183638" w:rsidRPr="00725822"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725822">
        <w:rPr>
          <w:rFonts w:eastAsia="Times New Roman" w:cs="Times New Roman"/>
          <w:color w:val="000000"/>
          <w:sz w:val="28"/>
          <w:szCs w:val="28"/>
          <w:lang w:eastAsia="vi-VN"/>
        </w:rPr>
        <w:t>b</w:t>
      </w:r>
      <w:r w:rsidR="00725822">
        <w:rPr>
          <w:rFonts w:eastAsia="Times New Roman" w:cs="Times New Roman"/>
          <w:color w:val="000000"/>
          <w:sz w:val="28"/>
          <w:szCs w:val="28"/>
          <w:lang w:val="en-US" w:eastAsia="vi-VN"/>
        </w:rPr>
        <w:t>.</w:t>
      </w:r>
      <w:r w:rsidRPr="00725822">
        <w:rPr>
          <w:rFonts w:eastAsia="Times New Roman" w:cs="Times New Roman"/>
          <w:color w:val="000000"/>
          <w:sz w:val="28"/>
          <w:szCs w:val="28"/>
          <w:lang w:eastAsia="vi-VN"/>
        </w:rPr>
        <w:t xml:space="preserve"> Đối với Trung tâm Hành chính công cấp huyện</w:t>
      </w:r>
    </w:p>
    <w:p w:rsidR="00183638" w:rsidRPr="005254FA" w:rsidRDefault="009C3235" w:rsidP="0094467D">
      <w:pPr>
        <w:spacing w:before="60" w:after="60" w:line="240" w:lineRule="auto"/>
        <w:ind w:firstLine="720"/>
        <w:contextualSpacing/>
        <w:jc w:val="both"/>
        <w:rPr>
          <w:rFonts w:eastAsia="Times New Roman" w:cs="Times New Roman"/>
          <w:sz w:val="28"/>
          <w:szCs w:val="28"/>
          <w:lang w:eastAsia="vi-VN"/>
        </w:rPr>
      </w:pPr>
      <w:r>
        <w:rPr>
          <w:rFonts w:eastAsia="Times New Roman" w:cs="Times New Roman"/>
          <w:sz w:val="28"/>
          <w:szCs w:val="28"/>
          <w:lang w:val="en-US" w:eastAsia="vi-VN"/>
        </w:rPr>
        <w:t>-</w:t>
      </w:r>
      <w:r w:rsidR="00183638" w:rsidRPr="005254FA">
        <w:rPr>
          <w:rFonts w:eastAsia="Times New Roman" w:cs="Times New Roman"/>
          <w:sz w:val="28"/>
          <w:szCs w:val="28"/>
          <w:lang w:eastAsia="vi-VN"/>
        </w:rPr>
        <w:t xml:space="preserve"> Hiện nay, trụ sở làm việc của 7/8 Trung tâm Hành chính công cấp huyện trong tỉnh đều được cải tạo, sửa chữa từ các phòng </w:t>
      </w:r>
      <w:r w:rsidR="00DD08A3">
        <w:rPr>
          <w:rFonts w:eastAsia="Times New Roman" w:cs="Times New Roman"/>
          <w:sz w:val="28"/>
          <w:szCs w:val="28"/>
          <w:lang w:eastAsia="vi-VN"/>
        </w:rPr>
        <w:t>làm việc cũ của các huyện</w:t>
      </w:r>
      <w:r w:rsidR="00DD08A3">
        <w:rPr>
          <w:rFonts w:eastAsia="Times New Roman" w:cs="Times New Roman"/>
          <w:sz w:val="28"/>
          <w:szCs w:val="28"/>
          <w:lang w:val="en-US" w:eastAsia="vi-VN"/>
        </w:rPr>
        <w:t>.</w:t>
      </w:r>
      <w:r w:rsidR="00183638" w:rsidRPr="005254FA">
        <w:rPr>
          <w:rFonts w:eastAsia="Times New Roman" w:cs="Times New Roman"/>
          <w:sz w:val="28"/>
          <w:szCs w:val="28"/>
          <w:lang w:eastAsia="vi-VN"/>
        </w:rPr>
        <w:t xml:space="preserve"> Trung tâm Hành chính công Thành phố Bắc Ninh là đơn vị duy nhất được xây mới có hệ thống cơ sở vật chất hiện đại, đồng bộ. Có 03 đơn vị: huyện Tiên Du, Lương Tài và Thị xã Từ Sơn cải tạo bộ phận “Một cửa” cũ thành trụ sở làm việc của Trung tâm Hành chính công. Có 04 đơn vị: huyện Quế Võ, Thuận Thành, Gia Bình, Yên Phong cải tạo Hội trường, khu nhà tập thể thao thành trụ sở làm việc của Trung tâm Hành chính công. </w:t>
      </w:r>
    </w:p>
    <w:p w:rsidR="009C3235" w:rsidRDefault="00183638" w:rsidP="0094467D">
      <w:pPr>
        <w:spacing w:before="60" w:after="60" w:line="240" w:lineRule="auto"/>
        <w:ind w:firstLine="720"/>
        <w:contextualSpacing/>
        <w:jc w:val="both"/>
        <w:rPr>
          <w:rFonts w:eastAsia="Times New Roman" w:cs="Times New Roman"/>
          <w:color w:val="000000"/>
          <w:sz w:val="28"/>
          <w:szCs w:val="28"/>
          <w:lang w:val="en-US" w:eastAsia="vi-VN"/>
        </w:rPr>
      </w:pPr>
      <w:r w:rsidRPr="005254FA">
        <w:rPr>
          <w:rFonts w:eastAsia="Times New Roman" w:cs="Times New Roman"/>
          <w:color w:val="000000"/>
          <w:sz w:val="28"/>
          <w:szCs w:val="28"/>
          <w:lang w:eastAsia="vi-VN"/>
        </w:rPr>
        <w:t xml:space="preserve">Trung tâm Hành chính công cấp huyện đều trang bị hệ thống phần mềm dịch vụ công; hệ thống thông tin hướng dẫn, máy tính, máy in, hệ thống ghế chờ với đầy đủ tiện ích như wifi miễn phí, hệ thống thiết bị văn phòng, hệ thống camera an ninh, ổ điện sạc pin điện thoại. Có 7/8 Trung tâm Hành chính công cấp huyện được trang bị mới  màn hình cảm ứng tra cứu </w:t>
      </w:r>
      <w:r w:rsidR="00F31416">
        <w:rPr>
          <w:rFonts w:eastAsia="Times New Roman" w:cs="Times New Roman"/>
          <w:color w:val="000000"/>
          <w:sz w:val="28"/>
          <w:szCs w:val="28"/>
          <w:lang w:eastAsia="vi-VN"/>
        </w:rPr>
        <w:t>TTHC</w:t>
      </w:r>
      <w:r w:rsidRPr="005254FA">
        <w:rPr>
          <w:rFonts w:eastAsia="Times New Roman" w:cs="Times New Roman"/>
          <w:color w:val="000000"/>
          <w:sz w:val="28"/>
          <w:szCs w:val="28"/>
          <w:lang w:eastAsia="vi-VN"/>
        </w:rPr>
        <w:t xml:space="preserve">; hệ thống lấy số chờ phục vụ, hệ thống âm thanh thông báo và một số trang thiết bị khác (riêng Trung tâm </w:t>
      </w:r>
      <w:r w:rsidR="002903D8">
        <w:rPr>
          <w:rFonts w:eastAsia="Times New Roman" w:cs="Times New Roman"/>
          <w:color w:val="000000"/>
          <w:sz w:val="28"/>
          <w:szCs w:val="28"/>
          <w:lang w:val="en-US" w:eastAsia="vi-VN"/>
        </w:rPr>
        <w:t>HCC</w:t>
      </w:r>
      <w:r w:rsidRPr="005254FA">
        <w:rPr>
          <w:rFonts w:eastAsia="Times New Roman" w:cs="Times New Roman"/>
          <w:color w:val="000000"/>
          <w:sz w:val="28"/>
          <w:szCs w:val="28"/>
          <w:lang w:eastAsia="vi-VN"/>
        </w:rPr>
        <w:t xml:space="preserve"> huyện Lương Tài chưa được t</w:t>
      </w:r>
      <w:r>
        <w:rPr>
          <w:rFonts w:eastAsia="Times New Roman" w:cs="Times New Roman"/>
          <w:color w:val="000000"/>
          <w:sz w:val="28"/>
          <w:szCs w:val="28"/>
          <w:lang w:eastAsia="vi-VN"/>
        </w:rPr>
        <w:t xml:space="preserve">rang bị các thiết bị trên). </w:t>
      </w:r>
    </w:p>
    <w:p w:rsidR="00183638" w:rsidRPr="00725822"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725822">
        <w:rPr>
          <w:rFonts w:eastAsia="Times New Roman" w:cs="Times New Roman"/>
          <w:color w:val="000000"/>
          <w:sz w:val="28"/>
          <w:szCs w:val="28"/>
          <w:lang w:eastAsia="vi-VN"/>
        </w:rPr>
        <w:t>c</w:t>
      </w:r>
      <w:r w:rsidR="00725822" w:rsidRPr="00725822">
        <w:rPr>
          <w:rFonts w:eastAsia="Times New Roman" w:cs="Times New Roman"/>
          <w:color w:val="000000"/>
          <w:sz w:val="28"/>
          <w:szCs w:val="28"/>
          <w:lang w:val="en-US" w:eastAsia="vi-VN"/>
        </w:rPr>
        <w:t>.</w:t>
      </w:r>
      <w:r w:rsidRPr="00725822">
        <w:rPr>
          <w:rFonts w:eastAsia="Times New Roman" w:cs="Times New Roman"/>
          <w:color w:val="000000"/>
          <w:sz w:val="28"/>
          <w:szCs w:val="28"/>
          <w:lang w:eastAsia="vi-VN"/>
        </w:rPr>
        <w:t xml:space="preserve"> Đối với Bộ phận một cửa cấp xã</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Bộ phận tiếp nhận và trả kết quả cấp xã được đặt tại UBND các xã, phường, thị trấn.</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 xml:space="preserve">- Hệ thống mạng: có 135 đường truyền Internet/126 xã, phường, thị trấn (một số đơn vị có 02 đường mạng). Trong đó có 78 đường truyền hoạt động tốt, có tốc độ cao; </w:t>
      </w:r>
      <w:r w:rsidR="00005722">
        <w:rPr>
          <w:rFonts w:eastAsia="Times New Roman" w:cs="Times New Roman"/>
          <w:color w:val="000000"/>
          <w:sz w:val="28"/>
          <w:szCs w:val="28"/>
          <w:lang w:val="en-US" w:eastAsia="vi-VN"/>
        </w:rPr>
        <w:t>còn lại</w:t>
      </w:r>
      <w:r w:rsidRPr="005254FA">
        <w:rPr>
          <w:rFonts w:eastAsia="Times New Roman" w:cs="Times New Roman"/>
          <w:color w:val="000000"/>
          <w:sz w:val="28"/>
          <w:szCs w:val="28"/>
          <w:lang w:eastAsia="vi-VN"/>
        </w:rPr>
        <w:t xml:space="preserve"> hoạt động không ổn định hoặc </w:t>
      </w:r>
      <w:r w:rsidR="00005722">
        <w:rPr>
          <w:rFonts w:eastAsia="Times New Roman" w:cs="Times New Roman"/>
          <w:color w:val="000000"/>
          <w:sz w:val="28"/>
          <w:szCs w:val="28"/>
          <w:lang w:val="en-US" w:eastAsia="vi-VN"/>
        </w:rPr>
        <w:t xml:space="preserve">đã </w:t>
      </w:r>
      <w:r w:rsidRPr="005254FA">
        <w:rPr>
          <w:rFonts w:eastAsia="Times New Roman" w:cs="Times New Roman"/>
          <w:color w:val="000000"/>
          <w:sz w:val="28"/>
          <w:szCs w:val="28"/>
          <w:lang w:eastAsia="vi-VN"/>
        </w:rPr>
        <w:t>hỏng.</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 xml:space="preserve">- Máy vi tính: Tổng số máy tính phục vụ Bộ phận một cửa của 126 đơn vị cấp xã là 485 máy. Trong đó có 278 máy hoạt động tốt; 25 máy hỏng; số còn lại hoạt </w:t>
      </w:r>
      <w:r w:rsidR="00DB6841">
        <w:rPr>
          <w:rFonts w:eastAsia="Times New Roman" w:cs="Times New Roman"/>
          <w:color w:val="000000"/>
          <w:sz w:val="28"/>
          <w:szCs w:val="28"/>
          <w:lang w:val="en-US" w:eastAsia="vi-VN"/>
        </w:rPr>
        <w:t xml:space="preserve">động </w:t>
      </w:r>
      <w:r w:rsidRPr="005254FA">
        <w:rPr>
          <w:rFonts w:eastAsia="Times New Roman" w:cs="Times New Roman"/>
          <w:color w:val="000000"/>
          <w:sz w:val="28"/>
          <w:szCs w:val="28"/>
          <w:lang w:eastAsia="vi-VN"/>
        </w:rPr>
        <w:t>không ổn định.</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 Ghế phòng chờ: Tất cả 126 đơn vị cấp xã đều bố trí ghế chờ cho công dân. Trong đó có 15 đơn vị bố trí từ 10 ghế trở lên; 111 đơn vị bố trí dưới 10 ghế.</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 Máy in: Tổng số máy in phục vụ Bộ phận một cửa của 126 đơn vị là 302 máy. Trong đó có 223 máy hoạt động tốt; 12 máy hỏng; còn lại là không ổn định.</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 Máy scan: Có 52/126 đơn vị có trang bị máy Scan. Trong đó có 41 máy hoạt động tốt; 3 máy hỏng; 8 máy hoạt động không ổn định.</w:t>
      </w:r>
    </w:p>
    <w:p w:rsidR="009C3235" w:rsidRPr="004924B6" w:rsidRDefault="00183638" w:rsidP="0094467D">
      <w:pPr>
        <w:spacing w:before="60" w:after="60" w:line="240" w:lineRule="auto"/>
        <w:ind w:firstLine="720"/>
        <w:jc w:val="both"/>
        <w:rPr>
          <w:i/>
          <w:sz w:val="28"/>
          <w:szCs w:val="28"/>
          <w:lang w:val="en-US"/>
        </w:rPr>
      </w:pPr>
      <w:r w:rsidRPr="004924B6">
        <w:rPr>
          <w:rFonts w:eastAsia="Times New Roman" w:cs="Times New Roman"/>
          <w:sz w:val="28"/>
          <w:szCs w:val="28"/>
          <w:lang w:eastAsia="vi-VN"/>
        </w:rPr>
        <w:lastRenderedPageBreak/>
        <w:t>- Máy photo: Có 35/126 đơn vị có trang bị máy photocopy. Trong đó có 15 máy hoạt động tốt; 5 máy hỏng; số còn lại hoạt động không ổn định</w:t>
      </w:r>
      <w:r w:rsidR="005A4067" w:rsidRPr="004924B6">
        <w:rPr>
          <w:rFonts w:eastAsia="Times New Roman" w:cs="Times New Roman"/>
          <w:sz w:val="28"/>
          <w:szCs w:val="28"/>
          <w:lang w:val="en-US" w:eastAsia="vi-VN"/>
        </w:rPr>
        <w:t xml:space="preserve"> </w:t>
      </w:r>
      <w:r w:rsidR="009C3235" w:rsidRPr="004924B6">
        <w:rPr>
          <w:i/>
          <w:sz w:val="28"/>
          <w:szCs w:val="28"/>
        </w:rPr>
        <w:t>(</w:t>
      </w:r>
      <w:r w:rsidR="00681F4C">
        <w:rPr>
          <w:i/>
          <w:sz w:val="28"/>
          <w:szCs w:val="28"/>
          <w:lang w:val="en-US"/>
        </w:rPr>
        <w:t>c</w:t>
      </w:r>
      <w:r w:rsidR="009C3235" w:rsidRPr="004924B6">
        <w:rPr>
          <w:i/>
          <w:sz w:val="28"/>
          <w:szCs w:val="28"/>
        </w:rPr>
        <w:t>ó phụ lục đính kèm</w:t>
      </w:r>
      <w:r w:rsidR="0059647F" w:rsidRPr="004924B6">
        <w:rPr>
          <w:i/>
          <w:sz w:val="28"/>
          <w:szCs w:val="28"/>
          <w:lang w:val="en-US"/>
        </w:rPr>
        <w:t>, phụ lục 1</w:t>
      </w:r>
      <w:r w:rsidR="009C3235" w:rsidRPr="004924B6">
        <w:rPr>
          <w:i/>
          <w:sz w:val="28"/>
          <w:szCs w:val="28"/>
        </w:rPr>
        <w:t>)</w:t>
      </w:r>
      <w:r w:rsidR="0059647F" w:rsidRPr="004924B6">
        <w:rPr>
          <w:i/>
          <w:sz w:val="28"/>
          <w:szCs w:val="28"/>
          <w:lang w:val="en-US"/>
        </w:rPr>
        <w:t>.</w:t>
      </w:r>
    </w:p>
    <w:p w:rsidR="00183638" w:rsidRPr="00725822" w:rsidRDefault="009C3235" w:rsidP="0094467D">
      <w:pPr>
        <w:pStyle w:val="Heading5"/>
        <w:spacing w:before="60" w:after="60" w:line="240" w:lineRule="auto"/>
        <w:rPr>
          <w:rFonts w:eastAsia="Times New Roman"/>
          <w:i w:val="0"/>
          <w:lang w:eastAsia="vi-VN"/>
        </w:rPr>
      </w:pPr>
      <w:r w:rsidRPr="00725822">
        <w:rPr>
          <w:rFonts w:eastAsia="Times New Roman"/>
          <w:i w:val="0"/>
          <w:lang w:val="en-US" w:eastAsia="vi-VN"/>
        </w:rPr>
        <w:t>2.2.</w:t>
      </w:r>
      <w:r w:rsidR="00183638" w:rsidRPr="00725822">
        <w:rPr>
          <w:rFonts w:eastAsia="Times New Roman"/>
          <w:i w:val="0"/>
          <w:lang w:eastAsia="vi-VN"/>
        </w:rPr>
        <w:t>2. Về nhân lực làm việc tại Trung tâm</w:t>
      </w:r>
    </w:p>
    <w:p w:rsidR="00183638" w:rsidRPr="00725822" w:rsidRDefault="00183638" w:rsidP="0094467D">
      <w:pPr>
        <w:spacing w:before="60" w:after="60" w:line="240" w:lineRule="auto"/>
        <w:ind w:firstLine="720"/>
        <w:contextualSpacing/>
        <w:jc w:val="both"/>
        <w:rPr>
          <w:rFonts w:eastAsia="Times New Roman" w:cs="Times New Roman"/>
          <w:sz w:val="28"/>
          <w:szCs w:val="28"/>
          <w:lang w:eastAsia="vi-VN"/>
        </w:rPr>
      </w:pPr>
      <w:r w:rsidRPr="00725822">
        <w:rPr>
          <w:rFonts w:eastAsia="Times New Roman" w:cs="Times New Roman"/>
          <w:color w:val="000000"/>
          <w:sz w:val="28"/>
          <w:szCs w:val="28"/>
          <w:lang w:eastAsia="vi-VN"/>
        </w:rPr>
        <w:t>a</w:t>
      </w:r>
      <w:r w:rsidR="00725822">
        <w:rPr>
          <w:rFonts w:eastAsia="Times New Roman" w:cs="Times New Roman"/>
          <w:color w:val="000000"/>
          <w:sz w:val="28"/>
          <w:szCs w:val="28"/>
          <w:lang w:val="en-US" w:eastAsia="vi-VN"/>
        </w:rPr>
        <w:t>.</w:t>
      </w:r>
      <w:r w:rsidRPr="00725822">
        <w:rPr>
          <w:rFonts w:eastAsia="Times New Roman" w:cs="Times New Roman"/>
          <w:color w:val="000000"/>
          <w:sz w:val="28"/>
          <w:szCs w:val="28"/>
          <w:lang w:eastAsia="vi-VN"/>
        </w:rPr>
        <w:t xml:space="preserve"> Trung tâm Hành chính công tỉnh</w:t>
      </w:r>
    </w:p>
    <w:p w:rsidR="00183638" w:rsidRPr="005254FA" w:rsidRDefault="00183638"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 xml:space="preserve">- Tổng số công chức, viên chức do các cơ quan, đơn vị có liên quan cử đến thực hiện việc hướng dẫn, tiếp nhận và giải quyết </w:t>
      </w:r>
      <w:r w:rsidR="00F31416">
        <w:rPr>
          <w:rFonts w:eastAsia="Times New Roman" w:cs="Times New Roman"/>
          <w:color w:val="000000"/>
          <w:sz w:val="28"/>
          <w:szCs w:val="28"/>
          <w:lang w:eastAsia="vi-VN"/>
        </w:rPr>
        <w:t>TTHC</w:t>
      </w:r>
      <w:r w:rsidRPr="005254FA">
        <w:rPr>
          <w:rFonts w:eastAsia="Times New Roman" w:cs="Times New Roman"/>
          <w:color w:val="000000"/>
          <w:sz w:val="28"/>
          <w:szCs w:val="28"/>
          <w:lang w:eastAsia="vi-VN"/>
        </w:rPr>
        <w:t xml:space="preserve"> tại Trung tâm là: 41 người. Trong đó: </w:t>
      </w:r>
    </w:p>
    <w:p w:rsidR="00183638" w:rsidRPr="005254FA"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5254FA">
        <w:rPr>
          <w:rFonts w:eastAsia="Times New Roman" w:cs="Times New Roman"/>
          <w:color w:val="000000"/>
          <w:sz w:val="28"/>
          <w:szCs w:val="28"/>
          <w:lang w:eastAsia="vi-VN"/>
        </w:rPr>
        <w:t xml:space="preserve">+ 24 người làm việc thường xuyên (chuyên trách); </w:t>
      </w:r>
    </w:p>
    <w:p w:rsidR="00183638" w:rsidRPr="005254FA" w:rsidRDefault="00183638"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sz w:val="28"/>
          <w:szCs w:val="28"/>
          <w:lang w:eastAsia="vi-VN"/>
        </w:rPr>
        <w:t>+ 17 người làm việc không thường xuyên (bán chuyên trách).</w:t>
      </w:r>
    </w:p>
    <w:p w:rsidR="00183638" w:rsidRPr="005254FA" w:rsidRDefault="00183638"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Cơ quan cử đông nhất là 3 người, còn lại các cơ quan cử 02 người.</w:t>
      </w:r>
    </w:p>
    <w:p w:rsidR="00183638" w:rsidRPr="00B46234" w:rsidRDefault="00183638" w:rsidP="0094467D">
      <w:pPr>
        <w:spacing w:before="60" w:after="60" w:line="240" w:lineRule="auto"/>
        <w:ind w:firstLine="720"/>
        <w:contextualSpacing/>
        <w:jc w:val="both"/>
        <w:rPr>
          <w:rFonts w:eastAsia="Times New Roman" w:cs="Times New Roman"/>
          <w:sz w:val="28"/>
          <w:szCs w:val="28"/>
          <w:lang w:eastAsia="vi-VN"/>
        </w:rPr>
      </w:pPr>
      <w:r w:rsidRPr="00B46234">
        <w:rPr>
          <w:rFonts w:eastAsia="Times New Roman" w:cs="Times New Roman"/>
          <w:sz w:val="28"/>
          <w:szCs w:val="28"/>
          <w:lang w:eastAsia="vi-VN"/>
        </w:rPr>
        <w:t>- Tổng biên chế được phân bổ của Trung tâm là 1</w:t>
      </w:r>
      <w:r w:rsidR="00B46234" w:rsidRPr="00B46234">
        <w:rPr>
          <w:rFonts w:eastAsia="Times New Roman" w:cs="Times New Roman"/>
          <w:sz w:val="28"/>
          <w:szCs w:val="28"/>
          <w:lang w:val="en-US" w:eastAsia="vi-VN"/>
        </w:rPr>
        <w:t>8</w:t>
      </w:r>
      <w:r w:rsidRPr="00B46234">
        <w:rPr>
          <w:rFonts w:eastAsia="Times New Roman" w:cs="Times New Roman"/>
          <w:sz w:val="28"/>
          <w:szCs w:val="28"/>
          <w:lang w:eastAsia="vi-VN"/>
        </w:rPr>
        <w:t xml:space="preserve"> chỉ tiêu, Trong đó: </w:t>
      </w:r>
      <w:r w:rsidR="00B46234">
        <w:rPr>
          <w:rFonts w:eastAsia="Times New Roman" w:cs="Times New Roman"/>
          <w:sz w:val="28"/>
          <w:szCs w:val="28"/>
          <w:lang w:val="en-US" w:eastAsia="vi-VN"/>
        </w:rPr>
        <w:t xml:space="preserve">06 </w:t>
      </w:r>
      <w:r w:rsidRPr="00B46234">
        <w:rPr>
          <w:rFonts w:eastAsia="Times New Roman" w:cs="Times New Roman"/>
          <w:sz w:val="28"/>
          <w:szCs w:val="28"/>
          <w:lang w:eastAsia="vi-VN"/>
        </w:rPr>
        <w:t xml:space="preserve">chỉ tiêu công chức, </w:t>
      </w:r>
      <w:r w:rsidR="00B46234">
        <w:rPr>
          <w:rFonts w:eastAsia="Times New Roman" w:cs="Times New Roman"/>
          <w:sz w:val="28"/>
          <w:szCs w:val="28"/>
          <w:lang w:val="en-US" w:eastAsia="vi-VN"/>
        </w:rPr>
        <w:t xml:space="preserve">08 chỉ tiêu </w:t>
      </w:r>
      <w:r w:rsidRPr="00B46234">
        <w:rPr>
          <w:rFonts w:eastAsia="Times New Roman" w:cs="Times New Roman"/>
          <w:sz w:val="28"/>
          <w:szCs w:val="28"/>
          <w:lang w:eastAsia="vi-VN"/>
        </w:rPr>
        <w:t>viên chức chuyên môn và 04 chỉ tiêu lao động hợp đồng 68.</w:t>
      </w:r>
    </w:p>
    <w:p w:rsidR="00183638" w:rsidRPr="00725822"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725822">
        <w:rPr>
          <w:rFonts w:eastAsia="Times New Roman" w:cs="Times New Roman"/>
          <w:color w:val="000000"/>
          <w:sz w:val="28"/>
          <w:szCs w:val="28"/>
          <w:lang w:eastAsia="vi-VN"/>
        </w:rPr>
        <w:t>b</w:t>
      </w:r>
      <w:r w:rsidR="00725822" w:rsidRPr="00725822">
        <w:rPr>
          <w:rFonts w:eastAsia="Times New Roman" w:cs="Times New Roman"/>
          <w:color w:val="000000"/>
          <w:sz w:val="28"/>
          <w:szCs w:val="28"/>
          <w:lang w:val="en-US" w:eastAsia="vi-VN"/>
        </w:rPr>
        <w:t>.</w:t>
      </w:r>
      <w:r w:rsidRPr="00725822">
        <w:rPr>
          <w:rFonts w:eastAsia="Times New Roman" w:cs="Times New Roman"/>
          <w:color w:val="000000"/>
          <w:sz w:val="28"/>
          <w:szCs w:val="28"/>
          <w:lang w:eastAsia="vi-VN"/>
        </w:rPr>
        <w:t xml:space="preserve"> Trung tâm Hành chính công cấp huyện</w:t>
      </w:r>
    </w:p>
    <w:p w:rsidR="00183638" w:rsidRPr="005254FA" w:rsidRDefault="00183638"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 xml:space="preserve">- Mỗi huyện bố trí từ 5 đến 7 công chức, viên chức, lao động hợp đồng là cán bộ thuộc Trung tâm Hành chính công cấp huyện. Đơn vị nhiều nhất là Trung tâm Hành chính công Thành phố Bắc Ninh, có 11 biên chế.     </w:t>
      </w:r>
    </w:p>
    <w:p w:rsidR="00F31416" w:rsidRDefault="00183638" w:rsidP="0094467D">
      <w:pPr>
        <w:spacing w:before="60" w:after="60" w:line="240" w:lineRule="auto"/>
        <w:ind w:firstLine="720"/>
        <w:contextualSpacing/>
        <w:jc w:val="both"/>
        <w:rPr>
          <w:rFonts w:eastAsia="Times New Roman" w:cs="Times New Roman"/>
          <w:color w:val="000000"/>
          <w:sz w:val="28"/>
          <w:szCs w:val="28"/>
          <w:lang w:val="en-US" w:eastAsia="vi-VN"/>
        </w:rPr>
      </w:pPr>
      <w:r w:rsidRPr="005254FA">
        <w:rPr>
          <w:rFonts w:eastAsia="Times New Roman" w:cs="Times New Roman"/>
          <w:color w:val="000000"/>
          <w:sz w:val="28"/>
          <w:szCs w:val="28"/>
          <w:lang w:eastAsia="vi-VN"/>
        </w:rPr>
        <w:t>- Tổng số công chức, viên chức và người lao động làm việc tại Trung tâm Hành chính công cấp huyện là 187 người (có 159 công chức, viên</w:t>
      </w:r>
      <w:r w:rsidR="00DD08A3">
        <w:rPr>
          <w:rFonts w:eastAsia="Times New Roman" w:cs="Times New Roman"/>
          <w:color w:val="000000"/>
          <w:sz w:val="28"/>
          <w:szCs w:val="28"/>
          <w:lang w:eastAsia="vi-VN"/>
        </w:rPr>
        <w:t xml:space="preserve"> chức; 28 cán bộ hợp đồng)</w:t>
      </w:r>
      <w:r w:rsidR="00DD08A3">
        <w:rPr>
          <w:rFonts w:eastAsia="Times New Roman" w:cs="Times New Roman"/>
          <w:color w:val="000000"/>
          <w:sz w:val="28"/>
          <w:szCs w:val="28"/>
          <w:lang w:val="en-US" w:eastAsia="vi-VN"/>
        </w:rPr>
        <w:t>.</w:t>
      </w:r>
      <w:r w:rsidRPr="005254FA">
        <w:rPr>
          <w:rFonts w:eastAsia="Times New Roman" w:cs="Times New Roman"/>
          <w:color w:val="000000"/>
          <w:sz w:val="28"/>
          <w:szCs w:val="28"/>
          <w:lang w:eastAsia="vi-VN"/>
        </w:rPr>
        <w:t xml:space="preserve"> </w:t>
      </w:r>
      <w:r w:rsidR="005A4067">
        <w:rPr>
          <w:rFonts w:eastAsia="Times New Roman" w:cs="Times New Roman"/>
          <w:color w:val="000000"/>
          <w:sz w:val="28"/>
          <w:szCs w:val="28"/>
          <w:lang w:val="en-US" w:eastAsia="vi-VN"/>
        </w:rPr>
        <w:t xml:space="preserve"> </w:t>
      </w:r>
    </w:p>
    <w:p w:rsidR="00183638" w:rsidRPr="00725822" w:rsidRDefault="00183638" w:rsidP="0094467D">
      <w:pPr>
        <w:spacing w:before="60" w:after="60" w:line="240" w:lineRule="auto"/>
        <w:ind w:firstLine="720"/>
        <w:contextualSpacing/>
        <w:jc w:val="both"/>
        <w:rPr>
          <w:rFonts w:eastAsia="Times New Roman" w:cs="Times New Roman"/>
          <w:color w:val="000000"/>
          <w:sz w:val="28"/>
          <w:szCs w:val="28"/>
          <w:lang w:eastAsia="vi-VN"/>
        </w:rPr>
      </w:pPr>
      <w:r w:rsidRPr="00725822">
        <w:rPr>
          <w:rFonts w:eastAsia="Times New Roman" w:cs="Times New Roman"/>
          <w:color w:val="000000"/>
          <w:sz w:val="28"/>
          <w:szCs w:val="28"/>
          <w:lang w:eastAsia="vi-VN"/>
        </w:rPr>
        <w:t>c</w:t>
      </w:r>
      <w:r w:rsidR="00725822" w:rsidRPr="00725822">
        <w:rPr>
          <w:rFonts w:eastAsia="Times New Roman" w:cs="Times New Roman"/>
          <w:color w:val="000000"/>
          <w:sz w:val="28"/>
          <w:szCs w:val="28"/>
          <w:lang w:val="en-US" w:eastAsia="vi-VN"/>
        </w:rPr>
        <w:t>.</w:t>
      </w:r>
      <w:r w:rsidRPr="00725822">
        <w:rPr>
          <w:rFonts w:eastAsia="Times New Roman" w:cs="Times New Roman"/>
          <w:color w:val="000000"/>
          <w:sz w:val="28"/>
          <w:szCs w:val="28"/>
          <w:lang w:eastAsia="vi-VN"/>
        </w:rPr>
        <w:t xml:space="preserve"> Cán bộ làm việc tại Bộ phận một cửa cấp xã</w:t>
      </w:r>
    </w:p>
    <w:p w:rsidR="00183638" w:rsidRPr="005254FA" w:rsidRDefault="00183638" w:rsidP="0094467D">
      <w:pPr>
        <w:shd w:val="clear" w:color="auto" w:fill="FFFFFF"/>
        <w:spacing w:before="60" w:after="60" w:line="240" w:lineRule="auto"/>
        <w:ind w:firstLine="720"/>
        <w:contextualSpacing/>
        <w:jc w:val="both"/>
        <w:rPr>
          <w:rFonts w:eastAsia="Times New Roman" w:cs="Times New Roman"/>
          <w:sz w:val="28"/>
          <w:szCs w:val="28"/>
        </w:rPr>
      </w:pPr>
      <w:r w:rsidRPr="005254FA">
        <w:rPr>
          <w:rFonts w:eastAsia="Times New Roman" w:cs="Times New Roman"/>
          <w:sz w:val="28"/>
          <w:szCs w:val="28"/>
        </w:rPr>
        <w:t xml:space="preserve">- Hiện nay tổng số cán bộ làm việc tại Bộ phận một cửa cấp xã trong toàn tỉnh là 684 người (trong đó có 650 công chức; 34 hợp đồng). </w:t>
      </w:r>
    </w:p>
    <w:p w:rsidR="009C3235" w:rsidRPr="00A162D5" w:rsidRDefault="00183638" w:rsidP="0094467D">
      <w:pPr>
        <w:shd w:val="clear" w:color="auto" w:fill="FFFFFF"/>
        <w:spacing w:before="60" w:after="60" w:line="240" w:lineRule="auto"/>
        <w:ind w:firstLine="720"/>
        <w:contextualSpacing/>
        <w:jc w:val="both"/>
        <w:rPr>
          <w:i/>
          <w:sz w:val="28"/>
          <w:szCs w:val="28"/>
          <w:lang w:val="en-US"/>
        </w:rPr>
      </w:pPr>
      <w:r w:rsidRPr="005254FA">
        <w:rPr>
          <w:rFonts w:eastAsia="Times New Roman" w:cs="Times New Roman"/>
          <w:sz w:val="28"/>
          <w:szCs w:val="28"/>
        </w:rPr>
        <w:t xml:space="preserve">Trung bình mỗi xã bố trí 5 người; có một số xã bố trí 6-7 người, ít nhất 3 người (xã Song Liễu, huyện Thuận Thành không bố trí cán bộ Văn hóa </w:t>
      </w:r>
      <w:r w:rsidR="00A162D5">
        <w:rPr>
          <w:rFonts w:eastAsia="Times New Roman" w:cs="Times New Roman"/>
          <w:sz w:val="28"/>
          <w:szCs w:val="28"/>
          <w:lang w:val="en-US"/>
        </w:rPr>
        <w:t xml:space="preserve">- </w:t>
      </w:r>
      <w:r w:rsidRPr="005254FA">
        <w:rPr>
          <w:rFonts w:eastAsia="Times New Roman" w:cs="Times New Roman"/>
          <w:sz w:val="28"/>
          <w:szCs w:val="28"/>
        </w:rPr>
        <w:t>xã hội)</w:t>
      </w:r>
      <w:r w:rsidR="005A4067">
        <w:rPr>
          <w:rFonts w:eastAsia="Times New Roman" w:cs="Times New Roman"/>
          <w:sz w:val="28"/>
          <w:szCs w:val="28"/>
          <w:lang w:val="en-US"/>
        </w:rPr>
        <w:t xml:space="preserve"> </w:t>
      </w:r>
      <w:r w:rsidR="00A10B07" w:rsidRPr="00EB515D">
        <w:rPr>
          <w:i/>
          <w:color w:val="FF0000"/>
          <w:sz w:val="28"/>
          <w:szCs w:val="28"/>
        </w:rPr>
        <w:t xml:space="preserve"> </w:t>
      </w:r>
      <w:r w:rsidR="009C3235" w:rsidRPr="00A162D5">
        <w:rPr>
          <w:i/>
          <w:sz w:val="28"/>
          <w:szCs w:val="28"/>
        </w:rPr>
        <w:t>(Có phụ lục đính kèm</w:t>
      </w:r>
      <w:r w:rsidR="0059647F" w:rsidRPr="00A162D5">
        <w:rPr>
          <w:i/>
          <w:sz w:val="28"/>
          <w:szCs w:val="28"/>
          <w:lang w:val="en-US"/>
        </w:rPr>
        <w:t>, phụ lục 2</w:t>
      </w:r>
      <w:r w:rsidR="009C3235" w:rsidRPr="00A162D5">
        <w:rPr>
          <w:i/>
          <w:sz w:val="28"/>
          <w:szCs w:val="28"/>
        </w:rPr>
        <w:t>)</w:t>
      </w:r>
      <w:r w:rsidR="00A162D5" w:rsidRPr="00A162D5">
        <w:rPr>
          <w:i/>
          <w:sz w:val="28"/>
          <w:szCs w:val="28"/>
          <w:lang w:val="en-US"/>
        </w:rPr>
        <w:t>.</w:t>
      </w:r>
    </w:p>
    <w:p w:rsidR="00183638" w:rsidRPr="00725822" w:rsidRDefault="00FB1BBC" w:rsidP="0094467D">
      <w:pPr>
        <w:pStyle w:val="Heading5"/>
        <w:spacing w:before="60" w:after="60" w:line="240" w:lineRule="auto"/>
        <w:rPr>
          <w:rFonts w:eastAsia="Times New Roman"/>
          <w:i w:val="0"/>
          <w:lang w:eastAsia="vi-VN"/>
        </w:rPr>
      </w:pPr>
      <w:r w:rsidRPr="00725822">
        <w:rPr>
          <w:rFonts w:eastAsia="Times New Roman"/>
          <w:i w:val="0"/>
          <w:lang w:val="en-US" w:eastAsia="vi-VN"/>
        </w:rPr>
        <w:t>2.2.</w:t>
      </w:r>
      <w:r w:rsidR="00183638" w:rsidRPr="00725822">
        <w:rPr>
          <w:rFonts w:eastAsia="Times New Roman"/>
          <w:i w:val="0"/>
          <w:lang w:eastAsia="vi-VN"/>
        </w:rPr>
        <w:t>3. Kết quả hoạt động</w:t>
      </w:r>
    </w:p>
    <w:p w:rsidR="00183638" w:rsidRPr="00725822" w:rsidRDefault="00183638" w:rsidP="0094467D">
      <w:pPr>
        <w:spacing w:before="60" w:after="60" w:line="240" w:lineRule="auto"/>
        <w:ind w:firstLine="720"/>
        <w:contextualSpacing/>
        <w:jc w:val="both"/>
        <w:rPr>
          <w:rFonts w:eastAsia="Times New Roman" w:cs="Times New Roman"/>
          <w:iCs/>
          <w:color w:val="000000"/>
          <w:sz w:val="28"/>
          <w:szCs w:val="28"/>
          <w:lang w:eastAsia="vi-VN"/>
        </w:rPr>
      </w:pPr>
      <w:r w:rsidRPr="00725822">
        <w:rPr>
          <w:rFonts w:eastAsia="Times New Roman" w:cs="Times New Roman"/>
          <w:iCs/>
          <w:color w:val="000000"/>
          <w:sz w:val="28"/>
          <w:szCs w:val="28"/>
          <w:lang w:eastAsia="vi-VN"/>
        </w:rPr>
        <w:t>a</w:t>
      </w:r>
      <w:r w:rsidR="00725822" w:rsidRPr="00725822">
        <w:rPr>
          <w:rFonts w:eastAsia="Times New Roman" w:cs="Times New Roman"/>
          <w:iCs/>
          <w:color w:val="000000"/>
          <w:sz w:val="28"/>
          <w:szCs w:val="28"/>
          <w:lang w:val="en-US" w:eastAsia="vi-VN"/>
        </w:rPr>
        <w:t>.</w:t>
      </w:r>
      <w:r w:rsidRPr="00725822">
        <w:rPr>
          <w:rFonts w:eastAsia="Times New Roman" w:cs="Times New Roman"/>
          <w:iCs/>
          <w:color w:val="000000"/>
          <w:sz w:val="28"/>
          <w:szCs w:val="28"/>
          <w:lang w:eastAsia="vi-VN"/>
        </w:rPr>
        <w:t xml:space="preserve"> Đối với Trung tâm Hành chính công tỉnh</w:t>
      </w:r>
    </w:p>
    <w:p w:rsidR="00183638" w:rsidRPr="005254FA" w:rsidRDefault="00FB1BBC" w:rsidP="0094467D">
      <w:pPr>
        <w:spacing w:before="60" w:after="60" w:line="240" w:lineRule="auto"/>
        <w:ind w:firstLine="720"/>
        <w:contextualSpacing/>
        <w:jc w:val="both"/>
        <w:rPr>
          <w:rFonts w:eastAsia="Times New Roman" w:cs="Times New Roman"/>
          <w:sz w:val="28"/>
          <w:szCs w:val="28"/>
          <w:lang w:eastAsia="vi-VN"/>
        </w:rPr>
      </w:pPr>
      <w:r>
        <w:rPr>
          <w:rFonts w:eastAsia="Times New Roman" w:cs="Times New Roman"/>
          <w:sz w:val="28"/>
          <w:szCs w:val="28"/>
          <w:lang w:val="en-US" w:eastAsia="vi-VN"/>
        </w:rPr>
        <w:t>- Đ</w:t>
      </w:r>
      <w:r w:rsidR="00183638" w:rsidRPr="005254FA">
        <w:rPr>
          <w:rFonts w:eastAsia="Times New Roman" w:cs="Times New Roman"/>
          <w:sz w:val="28"/>
          <w:szCs w:val="28"/>
          <w:lang w:eastAsia="vi-VN"/>
        </w:rPr>
        <w:t>ến nay đã có 1.2</w:t>
      </w:r>
      <w:r w:rsidR="00183638">
        <w:rPr>
          <w:rFonts w:eastAsia="Times New Roman" w:cs="Times New Roman"/>
          <w:sz w:val="28"/>
          <w:szCs w:val="28"/>
          <w:lang w:eastAsia="vi-VN"/>
        </w:rPr>
        <w:t>98</w:t>
      </w:r>
      <w:r w:rsidR="00183638" w:rsidRPr="005254FA">
        <w:rPr>
          <w:rFonts w:eastAsia="Times New Roman" w:cs="Times New Roman"/>
          <w:sz w:val="28"/>
          <w:szCs w:val="28"/>
          <w:lang w:eastAsia="vi-VN"/>
        </w:rPr>
        <w:t>/1.</w:t>
      </w:r>
      <w:r w:rsidR="00183638">
        <w:rPr>
          <w:rFonts w:eastAsia="Times New Roman" w:cs="Times New Roman"/>
          <w:sz w:val="28"/>
          <w:szCs w:val="28"/>
          <w:lang w:eastAsia="vi-VN"/>
        </w:rPr>
        <w:t>500</w:t>
      </w:r>
      <w:r w:rsidR="00183638" w:rsidRPr="005254FA">
        <w:rPr>
          <w:rFonts w:eastAsia="Times New Roman" w:cs="Times New Roman"/>
          <w:sz w:val="28"/>
          <w:szCs w:val="28"/>
          <w:lang w:eastAsia="vi-VN"/>
        </w:rPr>
        <w:t xml:space="preserve"> TTHC của 1</w:t>
      </w:r>
      <w:r w:rsidR="00183638">
        <w:rPr>
          <w:rFonts w:eastAsia="Times New Roman" w:cs="Times New Roman"/>
          <w:sz w:val="28"/>
          <w:szCs w:val="28"/>
          <w:lang w:eastAsia="vi-VN"/>
        </w:rPr>
        <w:t>7</w:t>
      </w:r>
      <w:r w:rsidR="00183638" w:rsidRPr="005254FA">
        <w:rPr>
          <w:rFonts w:eastAsia="Times New Roman" w:cs="Times New Roman"/>
          <w:sz w:val="28"/>
          <w:szCs w:val="28"/>
          <w:lang w:eastAsia="vi-VN"/>
        </w:rPr>
        <w:t xml:space="preserve"> sở,</w:t>
      </w:r>
      <w:r w:rsidR="00183638">
        <w:rPr>
          <w:rFonts w:eastAsia="Times New Roman" w:cs="Times New Roman"/>
          <w:sz w:val="28"/>
          <w:szCs w:val="28"/>
          <w:lang w:eastAsia="vi-VN"/>
        </w:rPr>
        <w:t xml:space="preserve"> ngành trực thuộc UBND tỉnh và</w:t>
      </w:r>
      <w:r w:rsidR="00183638" w:rsidRPr="005254FA">
        <w:rPr>
          <w:rFonts w:eastAsia="Times New Roman" w:cs="Times New Roman"/>
          <w:sz w:val="28"/>
          <w:szCs w:val="28"/>
          <w:lang w:eastAsia="vi-VN"/>
        </w:rPr>
        <w:t xml:space="preserve"> </w:t>
      </w:r>
      <w:r w:rsidR="00183638">
        <w:rPr>
          <w:rFonts w:eastAsia="Times New Roman" w:cs="Times New Roman"/>
          <w:sz w:val="28"/>
          <w:szCs w:val="28"/>
          <w:lang w:eastAsia="vi-VN"/>
        </w:rPr>
        <w:t>4</w:t>
      </w:r>
      <w:r w:rsidR="00183638" w:rsidRPr="005254FA">
        <w:rPr>
          <w:rFonts w:eastAsia="Times New Roman" w:cs="Times New Roman"/>
          <w:sz w:val="28"/>
          <w:szCs w:val="28"/>
          <w:lang w:eastAsia="vi-VN"/>
        </w:rPr>
        <w:t xml:space="preserve"> cơ quan </w:t>
      </w:r>
      <w:r w:rsidR="00183638">
        <w:rPr>
          <w:rFonts w:eastAsia="Times New Roman" w:cs="Times New Roman"/>
          <w:sz w:val="28"/>
          <w:szCs w:val="28"/>
          <w:lang w:eastAsia="vi-VN"/>
        </w:rPr>
        <w:t xml:space="preserve">(gồm 3 cơ quan </w:t>
      </w:r>
      <w:r w:rsidR="00183638" w:rsidRPr="005254FA">
        <w:rPr>
          <w:rFonts w:eastAsia="Times New Roman" w:cs="Times New Roman"/>
          <w:sz w:val="28"/>
          <w:szCs w:val="28"/>
          <w:lang w:eastAsia="vi-VN"/>
        </w:rPr>
        <w:t xml:space="preserve">ngành dọc của TW đóng trên địa bàn </w:t>
      </w:r>
      <w:r w:rsidR="00183638">
        <w:rPr>
          <w:rFonts w:eastAsia="Times New Roman" w:cs="Times New Roman"/>
          <w:sz w:val="28"/>
          <w:szCs w:val="28"/>
          <w:lang w:eastAsia="vi-VN"/>
        </w:rPr>
        <w:t>và Điện lực tỉnh)</w:t>
      </w:r>
      <w:r w:rsidR="00183638" w:rsidRPr="005254FA">
        <w:rPr>
          <w:rFonts w:eastAsia="Times New Roman" w:cs="Times New Roman"/>
          <w:sz w:val="28"/>
          <w:szCs w:val="28"/>
          <w:lang w:eastAsia="vi-VN"/>
        </w:rPr>
        <w:t xml:space="preserve"> được áp dụng tại trung tâm. Trong đó:</w:t>
      </w:r>
    </w:p>
    <w:p w:rsidR="00183638" w:rsidRPr="005254FA" w:rsidRDefault="00183638"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sz w:val="28"/>
          <w:szCs w:val="28"/>
          <w:lang w:eastAsia="vi-VN"/>
        </w:rPr>
        <w:t>+ Các sở, ban, ngành trực thuộc UBND tỉnh có 1.</w:t>
      </w:r>
      <w:r w:rsidR="00F75ED6">
        <w:rPr>
          <w:rFonts w:eastAsia="Times New Roman" w:cs="Times New Roman"/>
          <w:sz w:val="28"/>
          <w:szCs w:val="28"/>
          <w:lang w:val="en-US" w:eastAsia="vi-VN"/>
        </w:rPr>
        <w:t>308</w:t>
      </w:r>
      <w:r w:rsidRPr="005254FA">
        <w:rPr>
          <w:rFonts w:eastAsia="Times New Roman" w:cs="Times New Roman"/>
          <w:sz w:val="28"/>
          <w:szCs w:val="28"/>
          <w:lang w:eastAsia="vi-VN"/>
        </w:rPr>
        <w:t xml:space="preserve"> thủ tục, số thủ tục đã áp dụng tại trung tâm là 1.23</w:t>
      </w:r>
      <w:r>
        <w:rPr>
          <w:rFonts w:eastAsia="Times New Roman" w:cs="Times New Roman"/>
          <w:sz w:val="28"/>
          <w:szCs w:val="28"/>
          <w:lang w:eastAsia="vi-VN"/>
        </w:rPr>
        <w:t>7</w:t>
      </w:r>
      <w:r w:rsidRPr="005254FA">
        <w:rPr>
          <w:rFonts w:eastAsia="Times New Roman" w:cs="Times New Roman"/>
          <w:sz w:val="28"/>
          <w:szCs w:val="28"/>
          <w:lang w:eastAsia="vi-VN"/>
        </w:rPr>
        <w:t xml:space="preserve"> thủ tục, đạt tỷ lệ 9</w:t>
      </w:r>
      <w:r w:rsidR="00F75ED6">
        <w:rPr>
          <w:rFonts w:eastAsia="Times New Roman" w:cs="Times New Roman"/>
          <w:sz w:val="28"/>
          <w:szCs w:val="28"/>
          <w:lang w:val="en-US" w:eastAsia="vi-VN"/>
        </w:rPr>
        <w:t>5</w:t>
      </w:r>
      <w:r w:rsidRPr="005254FA">
        <w:rPr>
          <w:rFonts w:eastAsia="Times New Roman" w:cs="Times New Roman"/>
          <w:sz w:val="28"/>
          <w:szCs w:val="28"/>
          <w:lang w:eastAsia="vi-VN"/>
        </w:rPr>
        <w:t>%.</w:t>
      </w:r>
      <w:r w:rsidR="00A00169">
        <w:rPr>
          <w:rFonts w:eastAsia="Times New Roman" w:cs="Times New Roman"/>
          <w:sz w:val="28"/>
          <w:szCs w:val="28"/>
          <w:lang w:val="en-US" w:eastAsia="vi-VN"/>
        </w:rPr>
        <w:t xml:space="preserve"> </w:t>
      </w:r>
      <w:r w:rsidRPr="005254FA">
        <w:rPr>
          <w:rFonts w:eastAsia="Times New Roman" w:cs="Times New Roman"/>
          <w:sz w:val="28"/>
          <w:szCs w:val="28"/>
          <w:lang w:eastAsia="vi-VN"/>
        </w:rPr>
        <w:t xml:space="preserve">Một số cơ quan chuyên môn thuộc UBND tỉnh có thủ tục hành chính đặc thù đã được UBND tỉnh cho phép không áp dụng thực hiện tại Trung tâm. </w:t>
      </w:r>
    </w:p>
    <w:p w:rsidR="00183638" w:rsidRDefault="00183638" w:rsidP="0094467D">
      <w:pPr>
        <w:spacing w:before="60" w:after="60" w:line="240" w:lineRule="auto"/>
        <w:ind w:firstLine="720"/>
        <w:contextualSpacing/>
        <w:jc w:val="both"/>
        <w:rPr>
          <w:rFonts w:eastAsia="Times New Roman" w:cs="Times New Roman"/>
          <w:sz w:val="28"/>
          <w:szCs w:val="28"/>
          <w:lang w:val="en-US" w:eastAsia="vi-VN"/>
        </w:rPr>
      </w:pPr>
      <w:r w:rsidRPr="005254FA">
        <w:rPr>
          <w:rFonts w:eastAsia="Times New Roman" w:cs="Times New Roman"/>
          <w:sz w:val="28"/>
          <w:szCs w:val="28"/>
          <w:lang w:eastAsia="vi-VN"/>
        </w:rPr>
        <w:t xml:space="preserve">+ Các cơ quan ngành dọc của TW đóng trên địa bàn </w:t>
      </w:r>
      <w:r>
        <w:rPr>
          <w:rFonts w:eastAsia="Times New Roman" w:cs="Times New Roman"/>
          <w:sz w:val="28"/>
          <w:szCs w:val="28"/>
          <w:lang w:eastAsia="vi-VN"/>
        </w:rPr>
        <w:t xml:space="preserve">và Điện lực tỉnh </w:t>
      </w:r>
      <w:r w:rsidRPr="005254FA">
        <w:rPr>
          <w:rFonts w:eastAsia="Times New Roman" w:cs="Times New Roman"/>
          <w:sz w:val="28"/>
          <w:szCs w:val="28"/>
          <w:lang w:eastAsia="vi-VN"/>
        </w:rPr>
        <w:t xml:space="preserve">có </w:t>
      </w:r>
      <w:r w:rsidR="00EC478B">
        <w:rPr>
          <w:rFonts w:eastAsia="Times New Roman" w:cs="Times New Roman"/>
          <w:sz w:val="28"/>
          <w:szCs w:val="28"/>
          <w:lang w:val="en-US" w:eastAsia="vi-VN"/>
        </w:rPr>
        <w:t xml:space="preserve">tổng số </w:t>
      </w:r>
      <w:r w:rsidR="009C535D">
        <w:rPr>
          <w:rFonts w:eastAsia="Times New Roman" w:cs="Times New Roman"/>
          <w:sz w:val="28"/>
          <w:szCs w:val="28"/>
          <w:lang w:val="en-US" w:eastAsia="vi-VN"/>
        </w:rPr>
        <w:t>2</w:t>
      </w:r>
      <w:r>
        <w:rPr>
          <w:rFonts w:eastAsia="Times New Roman" w:cs="Times New Roman"/>
          <w:sz w:val="28"/>
          <w:szCs w:val="28"/>
          <w:lang w:eastAsia="vi-VN"/>
        </w:rPr>
        <w:t>23</w:t>
      </w:r>
      <w:r w:rsidRPr="005254FA">
        <w:rPr>
          <w:rFonts w:eastAsia="Times New Roman" w:cs="Times New Roman"/>
          <w:sz w:val="28"/>
          <w:szCs w:val="28"/>
          <w:lang w:eastAsia="vi-VN"/>
        </w:rPr>
        <w:t xml:space="preserve"> thủ tục, số thủ tục đã áp dụng tại trung tâm là </w:t>
      </w:r>
      <w:r>
        <w:rPr>
          <w:rFonts w:eastAsia="Times New Roman" w:cs="Times New Roman"/>
          <w:sz w:val="28"/>
          <w:szCs w:val="28"/>
          <w:lang w:eastAsia="vi-VN"/>
        </w:rPr>
        <w:t>61</w:t>
      </w:r>
      <w:r w:rsidRPr="005254FA">
        <w:rPr>
          <w:rFonts w:eastAsia="Times New Roman" w:cs="Times New Roman"/>
          <w:sz w:val="28"/>
          <w:szCs w:val="28"/>
          <w:lang w:eastAsia="vi-VN"/>
        </w:rPr>
        <w:t xml:space="preserve"> thủ tục, chiếm tỷ lệ </w:t>
      </w:r>
      <w:r w:rsidR="00EC478B">
        <w:rPr>
          <w:rFonts w:eastAsia="Times New Roman" w:cs="Times New Roman"/>
          <w:sz w:val="28"/>
          <w:szCs w:val="28"/>
          <w:lang w:val="en-US" w:eastAsia="vi-VN"/>
        </w:rPr>
        <w:t>2</w:t>
      </w:r>
      <w:r>
        <w:rPr>
          <w:rFonts w:eastAsia="Times New Roman" w:cs="Times New Roman"/>
          <w:sz w:val="28"/>
          <w:szCs w:val="28"/>
          <w:lang w:eastAsia="vi-VN"/>
        </w:rPr>
        <w:t>7</w:t>
      </w:r>
      <w:r w:rsidR="00EC478B">
        <w:rPr>
          <w:rFonts w:eastAsia="Times New Roman" w:cs="Times New Roman"/>
          <w:sz w:val="28"/>
          <w:szCs w:val="28"/>
          <w:lang w:val="en-US" w:eastAsia="vi-VN"/>
        </w:rPr>
        <w:t>,4</w:t>
      </w:r>
      <w:r w:rsidRPr="005254FA">
        <w:rPr>
          <w:rFonts w:eastAsia="Times New Roman" w:cs="Times New Roman"/>
          <w:sz w:val="28"/>
          <w:szCs w:val="28"/>
          <w:lang w:eastAsia="vi-VN"/>
        </w:rPr>
        <w:t>%</w:t>
      </w:r>
      <w:r w:rsidR="00A0303E">
        <w:rPr>
          <w:rFonts w:eastAsia="Times New Roman" w:cs="Times New Roman"/>
          <w:sz w:val="28"/>
          <w:szCs w:val="28"/>
          <w:lang w:val="en-US" w:eastAsia="vi-VN"/>
        </w:rPr>
        <w:t>.</w:t>
      </w:r>
    </w:p>
    <w:p w:rsidR="00183638" w:rsidRPr="000570C4" w:rsidRDefault="00183638" w:rsidP="0094467D">
      <w:pPr>
        <w:spacing w:before="60" w:after="60" w:line="240" w:lineRule="auto"/>
        <w:ind w:firstLine="720"/>
        <w:contextualSpacing/>
        <w:jc w:val="both"/>
        <w:rPr>
          <w:rFonts w:eastAsia="Times New Roman" w:cs="Times New Roman"/>
          <w:sz w:val="28"/>
          <w:szCs w:val="28"/>
          <w:lang w:eastAsia="vi-VN"/>
        </w:rPr>
      </w:pPr>
      <w:r w:rsidRPr="000570C4">
        <w:rPr>
          <w:rFonts w:eastAsia="Times New Roman" w:cs="Times New Roman"/>
          <w:bCs/>
          <w:iCs/>
          <w:color w:val="000000"/>
          <w:sz w:val="28"/>
          <w:szCs w:val="28"/>
          <w:lang w:eastAsia="vi-VN"/>
        </w:rPr>
        <w:t xml:space="preserve">-  Kết quả giải quyết </w:t>
      </w:r>
      <w:r w:rsidR="00F31416" w:rsidRPr="000570C4">
        <w:rPr>
          <w:rFonts w:eastAsia="Times New Roman" w:cs="Times New Roman"/>
          <w:bCs/>
          <w:iCs/>
          <w:color w:val="000000"/>
          <w:sz w:val="28"/>
          <w:szCs w:val="28"/>
          <w:lang w:eastAsia="vi-VN"/>
        </w:rPr>
        <w:t>TTHC</w:t>
      </w:r>
      <w:r w:rsidRPr="000570C4">
        <w:rPr>
          <w:rFonts w:eastAsia="Times New Roman" w:cs="Times New Roman"/>
          <w:bCs/>
          <w:iCs/>
          <w:color w:val="000000"/>
          <w:sz w:val="28"/>
          <w:szCs w:val="28"/>
          <w:lang w:eastAsia="vi-VN"/>
        </w:rPr>
        <w:t xml:space="preserve"> </w:t>
      </w:r>
    </w:p>
    <w:p w:rsidR="00FB1BBC" w:rsidRPr="008E6AC1" w:rsidRDefault="00FB1BBC"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 xml:space="preserve">Bình quân mỗi ngày có trên 300 lượt Tổ chức, công dân trực tiếp đến giao dịch tại Trung tâm, chưa kể hồ sơ công dân thực hiện giao dịch do các </w:t>
      </w:r>
      <w:r w:rsidR="00A0303E">
        <w:rPr>
          <w:rFonts w:eastAsia="Times New Roman" w:cs="Times New Roman"/>
          <w:color w:val="000000"/>
          <w:sz w:val="28"/>
          <w:szCs w:val="28"/>
          <w:lang w:val="en-US" w:eastAsia="vi-VN"/>
        </w:rPr>
        <w:t xml:space="preserve">Bộ ngành </w:t>
      </w:r>
      <w:r w:rsidRPr="005254FA">
        <w:rPr>
          <w:rFonts w:eastAsia="Times New Roman" w:cs="Times New Roman"/>
          <w:color w:val="000000"/>
          <w:sz w:val="28"/>
          <w:szCs w:val="28"/>
          <w:lang w:eastAsia="vi-VN"/>
        </w:rPr>
        <w:t xml:space="preserve">đang thực hiện quản lý trên cơ sở dữ liệu </w:t>
      </w:r>
      <w:r w:rsidR="00A0303E">
        <w:rPr>
          <w:rFonts w:eastAsia="Times New Roman" w:cs="Times New Roman"/>
          <w:color w:val="000000"/>
          <w:sz w:val="28"/>
          <w:szCs w:val="28"/>
          <w:lang w:val="en-US" w:eastAsia="vi-VN"/>
        </w:rPr>
        <w:t xml:space="preserve">riêng </w:t>
      </w:r>
      <w:r w:rsidRPr="005254FA">
        <w:rPr>
          <w:rFonts w:eastAsia="Times New Roman" w:cs="Times New Roman"/>
          <w:color w:val="000000"/>
          <w:sz w:val="28"/>
          <w:szCs w:val="28"/>
          <w:lang w:eastAsia="vi-VN"/>
        </w:rPr>
        <w:t xml:space="preserve">của các Bộ, ngành </w:t>
      </w:r>
      <w:r w:rsidR="00A0303E">
        <w:rPr>
          <w:rFonts w:eastAsia="Times New Roman" w:cs="Times New Roman"/>
          <w:color w:val="000000"/>
          <w:sz w:val="28"/>
          <w:szCs w:val="28"/>
          <w:lang w:val="en-US" w:eastAsia="vi-VN"/>
        </w:rPr>
        <w:t xml:space="preserve">(6 Bộ, ngành) </w:t>
      </w:r>
      <w:r w:rsidRPr="005254FA">
        <w:rPr>
          <w:rFonts w:eastAsia="Times New Roman" w:cs="Times New Roman"/>
          <w:color w:val="000000"/>
          <w:sz w:val="28"/>
          <w:szCs w:val="28"/>
          <w:lang w:eastAsia="vi-VN"/>
        </w:rPr>
        <w:t xml:space="preserve">chưa kết nối với cơ sở dữ liệu </w:t>
      </w:r>
      <w:r>
        <w:rPr>
          <w:rFonts w:eastAsia="Times New Roman" w:cs="Times New Roman"/>
          <w:color w:val="000000"/>
          <w:sz w:val="28"/>
          <w:szCs w:val="28"/>
          <w:lang w:val="en-US" w:eastAsia="vi-VN"/>
        </w:rPr>
        <w:t>để tổng hợp báo cáo tại</w:t>
      </w:r>
      <w:r w:rsidRPr="005254FA">
        <w:rPr>
          <w:rFonts w:eastAsia="Times New Roman" w:cs="Times New Roman"/>
          <w:color w:val="000000"/>
          <w:sz w:val="28"/>
          <w:szCs w:val="28"/>
          <w:lang w:eastAsia="vi-VN"/>
        </w:rPr>
        <w:t xml:space="preserve"> Trung tâm.</w:t>
      </w:r>
    </w:p>
    <w:p w:rsidR="00FB1BBC" w:rsidRPr="00EB4D82" w:rsidRDefault="00183638" w:rsidP="0094467D">
      <w:pPr>
        <w:spacing w:before="60" w:after="60" w:line="240" w:lineRule="auto"/>
        <w:ind w:firstLine="720"/>
        <w:contextualSpacing/>
        <w:jc w:val="both"/>
        <w:rPr>
          <w:i/>
          <w:sz w:val="28"/>
          <w:szCs w:val="28"/>
          <w:lang w:val="en-US"/>
        </w:rPr>
      </w:pPr>
      <w:r w:rsidRPr="005254FA">
        <w:rPr>
          <w:rFonts w:eastAsia="Times New Roman" w:cs="Times New Roman"/>
          <w:sz w:val="28"/>
          <w:szCs w:val="28"/>
          <w:lang w:eastAsia="vi-VN"/>
        </w:rPr>
        <w:lastRenderedPageBreak/>
        <w:t xml:space="preserve">Từ ngày 17/5/2017 thời điểm đưa Trung tâm </w:t>
      </w:r>
      <w:r w:rsidR="00A0303E">
        <w:rPr>
          <w:rFonts w:eastAsia="Times New Roman" w:cs="Times New Roman"/>
          <w:sz w:val="28"/>
          <w:szCs w:val="28"/>
          <w:lang w:val="en-US" w:eastAsia="vi-VN"/>
        </w:rPr>
        <w:t xml:space="preserve">bắt đầu </w:t>
      </w:r>
      <w:r w:rsidRPr="005254FA">
        <w:rPr>
          <w:rFonts w:eastAsia="Times New Roman" w:cs="Times New Roman"/>
          <w:sz w:val="28"/>
          <w:szCs w:val="28"/>
          <w:lang w:eastAsia="vi-VN"/>
        </w:rPr>
        <w:t xml:space="preserve">vận hành thử nghiệm đến hết ngày 31/12/2017, Trung tâm đã hướng dẫn, tiếp nhận 24.300 hồ sơ, giải quyết được 22.844 hồ sơ. Số hồ sơ giải quyết sớm và đúng hạn là 22.741 đạt tỷ lệ trên 99%, </w:t>
      </w:r>
      <w:r w:rsidRPr="005254FA">
        <w:rPr>
          <w:rFonts w:eastAsia="Times New Roman" w:cs="Times New Roman"/>
          <w:color w:val="000000"/>
          <w:sz w:val="28"/>
          <w:szCs w:val="28"/>
          <w:lang w:eastAsia="vi-VN"/>
        </w:rPr>
        <w:t>trong đó trả sớm trước hạn đạt tỷ lệ trên 83%.</w:t>
      </w:r>
      <w:r w:rsidRPr="005254FA">
        <w:rPr>
          <w:rFonts w:eastAsia="Times New Roman" w:cs="Times New Roman"/>
          <w:sz w:val="28"/>
          <w:szCs w:val="28"/>
          <w:lang w:eastAsia="vi-VN"/>
        </w:rPr>
        <w:t xml:space="preserve"> </w:t>
      </w:r>
      <w:r w:rsidRPr="005254FA">
        <w:rPr>
          <w:rFonts w:eastAsia="Times New Roman" w:cs="Times New Roman"/>
          <w:color w:val="000000"/>
          <w:sz w:val="28"/>
          <w:szCs w:val="28"/>
          <w:lang w:eastAsia="vi-VN"/>
        </w:rPr>
        <w:t xml:space="preserve">Hồ sơ có số ngày hoàn thành trả kết quả sớm trước thời hạn nhiều nhất là 10 ngày và </w:t>
      </w:r>
      <w:r w:rsidRPr="00EB4D82">
        <w:rPr>
          <w:rFonts w:eastAsia="Times New Roman" w:cs="Times New Roman"/>
          <w:sz w:val="28"/>
          <w:szCs w:val="28"/>
          <w:lang w:eastAsia="vi-VN"/>
        </w:rPr>
        <w:t>ngắn nhất là 01 ngày</w:t>
      </w:r>
      <w:r w:rsidR="005A4067" w:rsidRPr="00EB4D82">
        <w:rPr>
          <w:rFonts w:eastAsia="Times New Roman" w:cs="Times New Roman"/>
          <w:sz w:val="28"/>
          <w:szCs w:val="28"/>
          <w:lang w:val="en-US" w:eastAsia="vi-VN"/>
        </w:rPr>
        <w:t xml:space="preserve"> </w:t>
      </w:r>
      <w:r w:rsidR="00FB1BBC" w:rsidRPr="00EB4D82">
        <w:rPr>
          <w:i/>
          <w:sz w:val="28"/>
          <w:szCs w:val="28"/>
        </w:rPr>
        <w:t>(</w:t>
      </w:r>
      <w:r w:rsidR="00993710">
        <w:rPr>
          <w:i/>
          <w:sz w:val="28"/>
          <w:szCs w:val="28"/>
          <w:lang w:val="en-US"/>
        </w:rPr>
        <w:t>c</w:t>
      </w:r>
      <w:r w:rsidR="00FB1BBC" w:rsidRPr="00EB4D82">
        <w:rPr>
          <w:i/>
          <w:sz w:val="28"/>
          <w:szCs w:val="28"/>
        </w:rPr>
        <w:t>ó phụ lục đính kèm</w:t>
      </w:r>
      <w:r w:rsidR="0059647F" w:rsidRPr="00EB4D82">
        <w:rPr>
          <w:i/>
          <w:sz w:val="28"/>
          <w:szCs w:val="28"/>
          <w:lang w:val="en-US"/>
        </w:rPr>
        <w:t>, phụ lục 3</w:t>
      </w:r>
      <w:r w:rsidR="00FB1BBC" w:rsidRPr="00EB4D82">
        <w:rPr>
          <w:i/>
          <w:sz w:val="28"/>
          <w:szCs w:val="28"/>
        </w:rPr>
        <w:t>)</w:t>
      </w:r>
      <w:r w:rsidR="00A0303E" w:rsidRPr="00EB4D82">
        <w:rPr>
          <w:i/>
          <w:sz w:val="28"/>
          <w:szCs w:val="28"/>
          <w:lang w:val="en-US"/>
        </w:rPr>
        <w:t>.</w:t>
      </w:r>
    </w:p>
    <w:p w:rsidR="00ED7600" w:rsidRPr="00152097" w:rsidRDefault="00152097" w:rsidP="0094467D">
      <w:pPr>
        <w:spacing w:before="60" w:after="60" w:line="240" w:lineRule="auto"/>
        <w:ind w:firstLine="720"/>
        <w:jc w:val="both"/>
        <w:rPr>
          <w:b/>
          <w:i/>
          <w:color w:val="000000" w:themeColor="text1"/>
          <w:sz w:val="28"/>
          <w:szCs w:val="28"/>
          <w:lang w:val="en-US"/>
        </w:rPr>
      </w:pPr>
      <w:r w:rsidRPr="00152097">
        <w:rPr>
          <w:b/>
          <w:i/>
          <w:color w:val="000000" w:themeColor="text1"/>
          <w:sz w:val="28"/>
          <w:szCs w:val="28"/>
          <w:lang w:val="en-US"/>
        </w:rPr>
        <w:t>*</w:t>
      </w:r>
      <w:r w:rsidR="00ED7600" w:rsidRPr="00152097">
        <w:rPr>
          <w:b/>
          <w:i/>
          <w:color w:val="000000" w:themeColor="text1"/>
          <w:sz w:val="28"/>
          <w:szCs w:val="28"/>
          <w:lang w:val="en-US"/>
        </w:rPr>
        <w:t xml:space="preserve"> Một số cải cách đột phá, được ứng dụng đem lại hiệu quả tại </w:t>
      </w:r>
      <w:r w:rsidR="00F31416" w:rsidRPr="00152097">
        <w:rPr>
          <w:b/>
          <w:i/>
          <w:color w:val="000000" w:themeColor="text1"/>
          <w:sz w:val="28"/>
          <w:szCs w:val="28"/>
          <w:lang w:val="en-US"/>
        </w:rPr>
        <w:t>TTHCC</w:t>
      </w:r>
      <w:r w:rsidR="00ED7600" w:rsidRPr="00152097">
        <w:rPr>
          <w:b/>
          <w:i/>
          <w:color w:val="000000" w:themeColor="text1"/>
          <w:sz w:val="28"/>
          <w:szCs w:val="28"/>
          <w:lang w:val="en-US"/>
        </w:rPr>
        <w:t>:</w:t>
      </w:r>
    </w:p>
    <w:p w:rsidR="00ED7600" w:rsidRPr="005254FA" w:rsidRDefault="00ED7600" w:rsidP="0094467D">
      <w:pPr>
        <w:spacing w:before="60" w:after="60" w:line="240" w:lineRule="auto"/>
        <w:ind w:firstLine="720"/>
        <w:contextualSpacing/>
        <w:jc w:val="both"/>
        <w:rPr>
          <w:rFonts w:eastAsia="Times New Roman" w:cs="Times New Roman"/>
          <w:sz w:val="28"/>
          <w:szCs w:val="28"/>
          <w:lang w:eastAsia="vi-VN"/>
        </w:rPr>
      </w:pPr>
      <w:r>
        <w:rPr>
          <w:rFonts w:eastAsia="Times New Roman" w:cs="Times New Roman"/>
          <w:b/>
          <w:i/>
          <w:iCs/>
          <w:color w:val="000000"/>
          <w:sz w:val="28"/>
          <w:szCs w:val="28"/>
          <w:lang w:val="en-US" w:eastAsia="vi-VN"/>
        </w:rPr>
        <w:t xml:space="preserve">Thứ nhất, </w:t>
      </w:r>
      <w:r w:rsidRPr="00ED7600">
        <w:rPr>
          <w:rFonts w:eastAsia="Times New Roman" w:cs="Times New Roman"/>
          <w:i/>
          <w:iCs/>
          <w:color w:val="000000"/>
          <w:sz w:val="28"/>
          <w:szCs w:val="28"/>
          <w:lang w:val="en-US" w:eastAsia="vi-VN"/>
        </w:rPr>
        <w:t>sử</w:t>
      </w:r>
      <w:r w:rsidRPr="005254FA">
        <w:rPr>
          <w:rFonts w:eastAsia="Times New Roman" w:cs="Times New Roman"/>
          <w:i/>
          <w:iCs/>
          <w:color w:val="000000"/>
          <w:sz w:val="28"/>
          <w:szCs w:val="28"/>
          <w:lang w:eastAsia="vi-VN"/>
        </w:rPr>
        <w:t xml:space="preserve"> dụng </w:t>
      </w:r>
      <w:r>
        <w:rPr>
          <w:rFonts w:eastAsia="Times New Roman" w:cs="Times New Roman"/>
          <w:i/>
          <w:iCs/>
          <w:color w:val="000000"/>
          <w:sz w:val="28"/>
          <w:szCs w:val="28"/>
          <w:lang w:val="en-US" w:eastAsia="vi-VN"/>
        </w:rPr>
        <w:t xml:space="preserve">phần mềm </w:t>
      </w:r>
      <w:r w:rsidRPr="005254FA">
        <w:rPr>
          <w:rFonts w:eastAsia="Times New Roman" w:cs="Times New Roman"/>
          <w:i/>
          <w:iCs/>
          <w:color w:val="000000"/>
          <w:sz w:val="28"/>
          <w:szCs w:val="28"/>
          <w:lang w:eastAsia="vi-VN"/>
        </w:rPr>
        <w:t>thu phí tự động tại một đầu mối</w:t>
      </w:r>
    </w:p>
    <w:p w:rsidR="00ED7600" w:rsidRPr="005254FA" w:rsidRDefault="00ED7600" w:rsidP="0094467D">
      <w:pPr>
        <w:spacing w:before="60" w:after="60" w:line="240" w:lineRule="auto"/>
        <w:ind w:firstLine="720"/>
        <w:contextualSpacing/>
        <w:jc w:val="both"/>
        <w:rPr>
          <w:rFonts w:eastAsia="Times New Roman" w:cs="Times New Roman"/>
          <w:i/>
          <w:iCs/>
          <w:sz w:val="28"/>
          <w:szCs w:val="28"/>
          <w:lang w:eastAsia="vi-VN"/>
        </w:rPr>
      </w:pPr>
      <w:r w:rsidRPr="005254FA">
        <w:rPr>
          <w:rFonts w:eastAsia="Times New Roman" w:cs="Times New Roman"/>
          <w:sz w:val="28"/>
          <w:szCs w:val="28"/>
          <w:lang w:eastAsia="vi-VN"/>
        </w:rPr>
        <w:t xml:space="preserve">Hiện tại có 14/17 cơ quan chuyên môn thuộc UBND tỉnh áp dụng thực hiện thu phí tập trung một đầu mối tại </w:t>
      </w:r>
      <w:r w:rsidR="00F31416">
        <w:rPr>
          <w:rFonts w:eastAsia="Times New Roman" w:cs="Times New Roman"/>
          <w:sz w:val="28"/>
          <w:szCs w:val="28"/>
          <w:lang w:eastAsia="vi-VN"/>
        </w:rPr>
        <w:t>TTHCC</w:t>
      </w:r>
      <w:r w:rsidRPr="005254FA">
        <w:rPr>
          <w:rFonts w:eastAsia="Times New Roman" w:cs="Times New Roman"/>
          <w:sz w:val="28"/>
          <w:szCs w:val="28"/>
          <w:lang w:eastAsia="vi-VN"/>
        </w:rPr>
        <w:t xml:space="preserve"> với tổng số 404 loại phí và lệ phí, trong đó: Phí : 262; Lệ phí: 142</w:t>
      </w:r>
      <w:r w:rsidRPr="005254FA">
        <w:rPr>
          <w:rFonts w:eastAsia="Times New Roman" w:cs="Times New Roman"/>
          <w:i/>
          <w:iCs/>
          <w:sz w:val="28"/>
          <w:szCs w:val="28"/>
          <w:lang w:eastAsia="vi-VN"/>
        </w:rPr>
        <w:t>.</w:t>
      </w:r>
    </w:p>
    <w:p w:rsidR="00ED7600" w:rsidRPr="005254FA" w:rsidRDefault="00ED7600"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b/>
          <w:bCs/>
          <w:i/>
          <w:iCs/>
          <w:color w:val="000000"/>
          <w:sz w:val="28"/>
          <w:szCs w:val="28"/>
          <w:lang w:eastAsia="vi-VN"/>
        </w:rPr>
        <w:t>*Đánh giá hiệu quả của hoạt động này:</w:t>
      </w:r>
      <w:r w:rsidRPr="005254FA">
        <w:rPr>
          <w:rFonts w:eastAsia="Times New Roman" w:cs="Times New Roman"/>
          <w:color w:val="000000"/>
          <w:sz w:val="28"/>
          <w:szCs w:val="28"/>
          <w:lang w:eastAsia="vi-VN"/>
        </w:rPr>
        <w:t xml:space="preserve"> </w:t>
      </w:r>
    </w:p>
    <w:p w:rsidR="00ED7600" w:rsidRPr="005254FA" w:rsidRDefault="00ED7600"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 xml:space="preserve">- Về biên chế: </w:t>
      </w:r>
    </w:p>
    <w:p w:rsidR="00ED7600" w:rsidRPr="005254FA" w:rsidRDefault="00ED7600"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 xml:space="preserve">+ Cấp tỉnh: </w:t>
      </w:r>
      <w:r>
        <w:rPr>
          <w:rFonts w:eastAsia="Times New Roman" w:cs="Times New Roman"/>
          <w:color w:val="000000"/>
          <w:sz w:val="28"/>
          <w:szCs w:val="28"/>
          <w:lang w:val="en-US" w:eastAsia="vi-VN"/>
        </w:rPr>
        <w:t>C</w:t>
      </w:r>
      <w:r w:rsidRPr="005254FA">
        <w:rPr>
          <w:rFonts w:eastAsia="Times New Roman" w:cs="Times New Roman"/>
          <w:color w:val="000000"/>
          <w:sz w:val="28"/>
          <w:szCs w:val="28"/>
          <w:lang w:eastAsia="vi-VN"/>
        </w:rPr>
        <w:t xml:space="preserve">ác sở, ngành đang bố trí từ 0,5 đến 1 biên chế để thực hiện nhiệm vụ </w:t>
      </w:r>
      <w:r>
        <w:rPr>
          <w:rFonts w:eastAsia="Times New Roman" w:cs="Times New Roman"/>
          <w:color w:val="000000"/>
          <w:sz w:val="28"/>
          <w:szCs w:val="28"/>
          <w:lang w:val="en-US" w:eastAsia="vi-VN"/>
        </w:rPr>
        <w:t>thu phí</w:t>
      </w:r>
      <w:r w:rsidRPr="005254FA">
        <w:rPr>
          <w:rFonts w:eastAsia="Times New Roman" w:cs="Times New Roman"/>
          <w:color w:val="000000"/>
          <w:sz w:val="28"/>
          <w:szCs w:val="28"/>
          <w:lang w:eastAsia="vi-VN"/>
        </w:rPr>
        <w:t xml:space="preserve"> </w:t>
      </w:r>
      <w:r w:rsidR="005A4067">
        <w:rPr>
          <w:rFonts w:eastAsia="Times New Roman" w:cs="Times New Roman"/>
          <w:color w:val="000000"/>
          <w:sz w:val="28"/>
          <w:szCs w:val="28"/>
          <w:lang w:val="en-US" w:eastAsia="vi-VN"/>
        </w:rPr>
        <w:t xml:space="preserve">theo hình thức truyền thống. Nay </w:t>
      </w:r>
      <w:r>
        <w:rPr>
          <w:rFonts w:eastAsia="Times New Roman" w:cs="Times New Roman"/>
          <w:color w:val="000000"/>
          <w:sz w:val="28"/>
          <w:szCs w:val="28"/>
          <w:lang w:val="en-US" w:eastAsia="vi-VN"/>
        </w:rPr>
        <w:t>t</w:t>
      </w:r>
      <w:r w:rsidR="005A4067">
        <w:rPr>
          <w:rFonts w:eastAsia="Times New Roman" w:cs="Times New Roman"/>
          <w:color w:val="000000"/>
          <w:sz w:val="28"/>
          <w:szCs w:val="28"/>
          <w:lang w:val="en-US" w:eastAsia="vi-VN"/>
        </w:rPr>
        <w:t>hực hiện</w:t>
      </w:r>
      <w:r>
        <w:rPr>
          <w:rFonts w:eastAsia="Times New Roman" w:cs="Times New Roman"/>
          <w:color w:val="000000"/>
          <w:sz w:val="28"/>
          <w:szCs w:val="28"/>
          <w:lang w:val="en-US" w:eastAsia="vi-VN"/>
        </w:rPr>
        <w:t xml:space="preserve"> thu phí tự động tập trung tại Trung tâm sẽ g</w:t>
      </w:r>
      <w:r w:rsidRPr="005254FA">
        <w:rPr>
          <w:rFonts w:eastAsia="Times New Roman" w:cs="Times New Roman"/>
          <w:color w:val="000000"/>
          <w:sz w:val="28"/>
          <w:szCs w:val="28"/>
          <w:lang w:eastAsia="vi-VN"/>
        </w:rPr>
        <w:t xml:space="preserve">iảm </w:t>
      </w:r>
      <w:r w:rsidR="005A4067">
        <w:rPr>
          <w:rFonts w:eastAsia="Times New Roman" w:cs="Times New Roman"/>
          <w:color w:val="000000"/>
          <w:sz w:val="28"/>
          <w:szCs w:val="28"/>
          <w:lang w:val="en-US" w:eastAsia="vi-VN"/>
        </w:rPr>
        <w:t xml:space="preserve">được số biên chế này </w:t>
      </w:r>
      <w:r w:rsidRPr="005254FA">
        <w:rPr>
          <w:rFonts w:eastAsia="Times New Roman" w:cs="Times New Roman"/>
          <w:color w:val="000000"/>
          <w:sz w:val="28"/>
          <w:szCs w:val="28"/>
          <w:lang w:eastAsia="vi-VN"/>
        </w:rPr>
        <w:t>từ 7 đến 1</w:t>
      </w:r>
      <w:r w:rsidR="005A4067">
        <w:rPr>
          <w:rFonts w:eastAsia="Times New Roman" w:cs="Times New Roman"/>
          <w:color w:val="000000"/>
          <w:sz w:val="28"/>
          <w:szCs w:val="28"/>
          <w:lang w:val="en-US" w:eastAsia="vi-VN"/>
        </w:rPr>
        <w:t>4</w:t>
      </w:r>
      <w:r w:rsidRPr="005254FA">
        <w:rPr>
          <w:rFonts w:eastAsia="Times New Roman" w:cs="Times New Roman"/>
          <w:color w:val="000000"/>
          <w:sz w:val="28"/>
          <w:szCs w:val="28"/>
          <w:lang w:eastAsia="vi-VN"/>
        </w:rPr>
        <w:t xml:space="preserve"> biên chế.</w:t>
      </w:r>
    </w:p>
    <w:p w:rsidR="00ED7600" w:rsidRPr="005254FA" w:rsidRDefault="00ED7600"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 xml:space="preserve">+ Cấp huyện: Mỗi </w:t>
      </w:r>
      <w:r w:rsidR="00AD6216">
        <w:rPr>
          <w:rFonts w:eastAsia="Times New Roman" w:cs="Times New Roman"/>
          <w:color w:val="000000"/>
          <w:sz w:val="28"/>
          <w:szCs w:val="28"/>
          <w:lang w:val="en-US" w:eastAsia="vi-VN"/>
        </w:rPr>
        <w:t xml:space="preserve">huyện </w:t>
      </w:r>
      <w:r>
        <w:rPr>
          <w:rFonts w:eastAsia="Times New Roman" w:cs="Times New Roman"/>
          <w:color w:val="000000"/>
          <w:sz w:val="28"/>
          <w:szCs w:val="28"/>
          <w:lang w:val="en-US" w:eastAsia="vi-VN"/>
        </w:rPr>
        <w:t xml:space="preserve">đang bố trí từ 01 đến 02 </w:t>
      </w:r>
      <w:r w:rsidRPr="005254FA">
        <w:rPr>
          <w:rFonts w:eastAsia="Times New Roman" w:cs="Times New Roman"/>
          <w:color w:val="000000"/>
          <w:sz w:val="28"/>
          <w:szCs w:val="28"/>
          <w:lang w:eastAsia="vi-VN"/>
        </w:rPr>
        <w:t xml:space="preserve">biên chế </w:t>
      </w:r>
      <w:r>
        <w:rPr>
          <w:rFonts w:eastAsia="Times New Roman" w:cs="Times New Roman"/>
          <w:color w:val="000000"/>
          <w:sz w:val="28"/>
          <w:szCs w:val="28"/>
          <w:lang w:val="en-US" w:eastAsia="vi-VN"/>
        </w:rPr>
        <w:t>để thực hiện thu phí và lệ phí, nếu thực hiện thu tự động tại Trung tâm cũng sẽ giảm được trên 10 biên chế ở cấp huyện</w:t>
      </w:r>
      <w:r w:rsidRPr="005254FA">
        <w:rPr>
          <w:rFonts w:eastAsia="Times New Roman" w:cs="Times New Roman"/>
          <w:color w:val="000000"/>
          <w:sz w:val="28"/>
          <w:szCs w:val="28"/>
          <w:lang w:eastAsia="vi-VN"/>
        </w:rPr>
        <w:t>.</w:t>
      </w:r>
    </w:p>
    <w:p w:rsidR="00ED7600" w:rsidRPr="005254FA" w:rsidRDefault="00ED7600"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w:t>
      </w:r>
      <w:r w:rsidR="00C17BFD">
        <w:rPr>
          <w:rFonts w:eastAsia="Times New Roman" w:cs="Times New Roman"/>
          <w:color w:val="000000"/>
          <w:sz w:val="28"/>
          <w:szCs w:val="28"/>
          <w:lang w:val="en-US" w:eastAsia="vi-VN"/>
        </w:rPr>
        <w:t xml:space="preserve"> </w:t>
      </w:r>
      <w:r w:rsidRPr="005254FA">
        <w:rPr>
          <w:rFonts w:eastAsia="Times New Roman" w:cs="Times New Roman"/>
          <w:color w:val="000000"/>
          <w:sz w:val="28"/>
          <w:szCs w:val="28"/>
          <w:lang w:eastAsia="vi-VN"/>
        </w:rPr>
        <w:t>Về kinh tế, xã hội:</w:t>
      </w:r>
    </w:p>
    <w:p w:rsidR="00ED7600" w:rsidRPr="00ED7600" w:rsidRDefault="00ED7600" w:rsidP="0094467D">
      <w:pPr>
        <w:spacing w:before="60" w:after="60" w:line="240" w:lineRule="auto"/>
        <w:ind w:firstLine="720"/>
        <w:contextualSpacing/>
        <w:jc w:val="both"/>
        <w:rPr>
          <w:rFonts w:eastAsia="Times New Roman" w:cs="Times New Roman"/>
          <w:sz w:val="28"/>
          <w:szCs w:val="28"/>
          <w:lang w:val="en-US" w:eastAsia="vi-VN"/>
        </w:rPr>
      </w:pPr>
      <w:r w:rsidRPr="005254FA">
        <w:rPr>
          <w:rFonts w:eastAsia="Times New Roman" w:cs="Times New Roman"/>
          <w:color w:val="000000"/>
          <w:sz w:val="28"/>
          <w:szCs w:val="28"/>
          <w:lang w:eastAsia="vi-VN"/>
        </w:rPr>
        <w:t xml:space="preserve">+ Giảm chi phí in ấn, theo dõi, quản lý biên lai: Theo thống kê 14 cơ quan chuyên môn cấp tỉnh </w:t>
      </w:r>
      <w:r>
        <w:rPr>
          <w:rFonts w:eastAsia="Times New Roman" w:cs="Times New Roman"/>
          <w:color w:val="000000"/>
          <w:sz w:val="28"/>
          <w:szCs w:val="28"/>
          <w:lang w:val="en-US" w:eastAsia="vi-VN"/>
        </w:rPr>
        <w:t xml:space="preserve">một năm </w:t>
      </w:r>
      <w:r w:rsidRPr="005254FA">
        <w:rPr>
          <w:rFonts w:eastAsia="Times New Roman" w:cs="Times New Roman"/>
          <w:color w:val="000000"/>
          <w:sz w:val="28"/>
          <w:szCs w:val="28"/>
          <w:lang w:eastAsia="vi-VN"/>
        </w:rPr>
        <w:t xml:space="preserve">sử dụng từ </w:t>
      </w:r>
      <w:r>
        <w:rPr>
          <w:rFonts w:eastAsia="Times New Roman" w:cs="Times New Roman"/>
          <w:color w:val="000000"/>
          <w:sz w:val="28"/>
          <w:szCs w:val="28"/>
          <w:lang w:val="en-US" w:eastAsia="vi-VN"/>
        </w:rPr>
        <w:t>8</w:t>
      </w:r>
      <w:r w:rsidRPr="005254FA">
        <w:rPr>
          <w:rFonts w:eastAsia="Times New Roman" w:cs="Times New Roman"/>
          <w:color w:val="000000"/>
          <w:sz w:val="28"/>
          <w:szCs w:val="28"/>
          <w:lang w:eastAsia="vi-VN"/>
        </w:rPr>
        <w:t xml:space="preserve">00 đến </w:t>
      </w:r>
      <w:r>
        <w:rPr>
          <w:rFonts w:eastAsia="Times New Roman" w:cs="Times New Roman"/>
          <w:color w:val="000000"/>
          <w:sz w:val="28"/>
          <w:szCs w:val="28"/>
          <w:lang w:val="en-US" w:eastAsia="vi-VN"/>
        </w:rPr>
        <w:t>1.0</w:t>
      </w:r>
      <w:r w:rsidRPr="005254FA">
        <w:rPr>
          <w:rFonts w:eastAsia="Times New Roman" w:cs="Times New Roman"/>
          <w:color w:val="000000"/>
          <w:sz w:val="28"/>
          <w:szCs w:val="28"/>
          <w:lang w:eastAsia="vi-VN"/>
        </w:rPr>
        <w:t>00 cuốn biên lai.</w:t>
      </w:r>
      <w:r>
        <w:rPr>
          <w:rFonts w:eastAsia="Times New Roman" w:cs="Times New Roman"/>
          <w:color w:val="000000"/>
          <w:sz w:val="28"/>
          <w:szCs w:val="28"/>
          <w:lang w:val="en-US" w:eastAsia="vi-VN"/>
        </w:rPr>
        <w:t xml:space="preserve"> Nay không cần phải</w:t>
      </w:r>
      <w:r w:rsidR="00CF0C5F">
        <w:rPr>
          <w:rFonts w:eastAsia="Times New Roman" w:cs="Times New Roman"/>
          <w:color w:val="000000"/>
          <w:sz w:val="28"/>
          <w:szCs w:val="28"/>
          <w:lang w:val="en-US" w:eastAsia="vi-VN"/>
        </w:rPr>
        <w:t xml:space="preserve"> mua biên lai mà</w:t>
      </w:r>
      <w:r>
        <w:rPr>
          <w:rFonts w:eastAsia="Times New Roman" w:cs="Times New Roman"/>
          <w:color w:val="000000"/>
          <w:sz w:val="28"/>
          <w:szCs w:val="28"/>
          <w:lang w:val="en-US" w:eastAsia="vi-VN"/>
        </w:rPr>
        <w:t xml:space="preserve"> sử dụng biên lai</w:t>
      </w:r>
      <w:r w:rsidR="00CF0C5F">
        <w:rPr>
          <w:rFonts w:eastAsia="Times New Roman" w:cs="Times New Roman"/>
          <w:color w:val="000000"/>
          <w:sz w:val="28"/>
          <w:szCs w:val="28"/>
          <w:lang w:val="en-US" w:eastAsia="vi-VN"/>
        </w:rPr>
        <w:t xml:space="preserve"> tự in từ phần mềm dịch vụ công</w:t>
      </w:r>
      <w:r>
        <w:rPr>
          <w:rFonts w:eastAsia="Times New Roman" w:cs="Times New Roman"/>
          <w:color w:val="000000"/>
          <w:sz w:val="28"/>
          <w:szCs w:val="28"/>
          <w:lang w:val="en-US" w:eastAsia="vi-VN"/>
        </w:rPr>
        <w:t>.</w:t>
      </w:r>
    </w:p>
    <w:p w:rsidR="00ED7600" w:rsidRPr="005254FA" w:rsidRDefault="00ED7600" w:rsidP="0094467D">
      <w:pPr>
        <w:spacing w:before="60" w:after="60" w:line="240" w:lineRule="auto"/>
        <w:contextualSpacing/>
        <w:jc w:val="both"/>
        <w:rPr>
          <w:rFonts w:eastAsia="Times New Roman" w:cs="Times New Roman"/>
          <w:sz w:val="28"/>
          <w:szCs w:val="28"/>
          <w:lang w:eastAsia="vi-VN"/>
        </w:rPr>
      </w:pPr>
      <w:r w:rsidRPr="005254FA">
        <w:rPr>
          <w:rFonts w:eastAsia="Times New Roman" w:cs="Times New Roman"/>
          <w:color w:val="000000"/>
          <w:sz w:val="28"/>
          <w:szCs w:val="28"/>
          <w:lang w:eastAsia="vi-VN"/>
        </w:rPr>
        <w:tab/>
        <w:t>+ Giảm chi phí đi lại của công dân: Trước đây thực hiện thu tại các sở, ngành công dân phải đi lại nhiều nơi, chờ đợi mất khá nhiều thời gian đến kho bạc hoặc các ngân hàng thương mại được ủy thác thu hộ (qua khảo sát cho thấy bình quân mỗi lần đi nộp phí, lệ phí mất khoảng 4 giờ x 3.000 hồ sơ/tháng x12 tháng =144.000 giờ). Nay thực hiện thu tại Trung tâm sẽ tiết kiệm được toàn bộ thời gian nêu trên cho tổ chức, công dân.</w:t>
      </w:r>
    </w:p>
    <w:p w:rsidR="00ED7600" w:rsidRDefault="00ED7600" w:rsidP="0094467D">
      <w:pPr>
        <w:spacing w:before="60" w:after="60" w:line="240" w:lineRule="auto"/>
        <w:ind w:firstLine="720"/>
        <w:contextualSpacing/>
        <w:jc w:val="both"/>
        <w:rPr>
          <w:rFonts w:eastAsia="Times New Roman" w:cs="Times New Roman"/>
          <w:color w:val="000000"/>
          <w:sz w:val="28"/>
          <w:szCs w:val="28"/>
          <w:lang w:val="en-US" w:eastAsia="vi-VN"/>
        </w:rPr>
      </w:pPr>
      <w:r w:rsidRPr="005254FA">
        <w:rPr>
          <w:rFonts w:eastAsia="Times New Roman" w:cs="Times New Roman"/>
          <w:color w:val="000000"/>
          <w:sz w:val="28"/>
          <w:szCs w:val="28"/>
          <w:lang w:eastAsia="vi-VN"/>
        </w:rPr>
        <w:t xml:space="preserve">Việc thu phí tập trung bằng hình thức tự động in biên lai điện tử tại </w:t>
      </w:r>
      <w:r w:rsidR="00F31416">
        <w:rPr>
          <w:rFonts w:eastAsia="Times New Roman" w:cs="Times New Roman"/>
          <w:color w:val="000000"/>
          <w:sz w:val="28"/>
          <w:szCs w:val="28"/>
          <w:lang w:eastAsia="vi-VN"/>
        </w:rPr>
        <w:t>TTHCC</w:t>
      </w:r>
      <w:r w:rsidRPr="005254FA">
        <w:rPr>
          <w:rFonts w:eastAsia="Times New Roman" w:cs="Times New Roman"/>
          <w:color w:val="000000"/>
          <w:sz w:val="28"/>
          <w:szCs w:val="28"/>
          <w:lang w:eastAsia="vi-VN"/>
        </w:rPr>
        <w:t xml:space="preserve"> tỉnh Bắc Ninh là một trong những hoạt động đi đầu, tiên phong về đổi mới cách thức làm việc để phục vụ công dân tại Trung tâm.</w:t>
      </w:r>
    </w:p>
    <w:p w:rsidR="00183638" w:rsidRPr="00ED7600" w:rsidRDefault="00ED7600" w:rsidP="0094467D">
      <w:pPr>
        <w:spacing w:before="60" w:after="60" w:line="240" w:lineRule="auto"/>
        <w:ind w:firstLine="720"/>
        <w:contextualSpacing/>
        <w:jc w:val="both"/>
        <w:rPr>
          <w:rFonts w:eastAsia="Times New Roman" w:cs="Times New Roman"/>
          <w:i/>
          <w:color w:val="000000"/>
          <w:sz w:val="28"/>
          <w:szCs w:val="28"/>
          <w:lang w:val="en-US" w:eastAsia="vi-VN"/>
        </w:rPr>
      </w:pPr>
      <w:r>
        <w:rPr>
          <w:rFonts w:eastAsia="Times New Roman" w:cs="Times New Roman"/>
          <w:b/>
          <w:i/>
          <w:color w:val="000000"/>
          <w:sz w:val="28"/>
          <w:szCs w:val="28"/>
          <w:lang w:val="en-US" w:eastAsia="vi-VN"/>
        </w:rPr>
        <w:t>Thứ hai,</w:t>
      </w:r>
      <w:r w:rsidR="00C00FF9">
        <w:rPr>
          <w:rFonts w:eastAsia="Times New Roman" w:cs="Times New Roman"/>
          <w:b/>
          <w:i/>
          <w:color w:val="000000"/>
          <w:sz w:val="28"/>
          <w:szCs w:val="28"/>
          <w:lang w:val="en-US" w:eastAsia="vi-VN"/>
        </w:rPr>
        <w:t xml:space="preserve"> </w:t>
      </w:r>
      <w:r w:rsidRPr="00ED7600">
        <w:rPr>
          <w:rFonts w:eastAsia="Times New Roman" w:cs="Times New Roman"/>
          <w:i/>
          <w:color w:val="000000"/>
          <w:sz w:val="28"/>
          <w:szCs w:val="28"/>
          <w:lang w:val="en-US" w:eastAsia="vi-VN"/>
        </w:rPr>
        <w:t>t</w:t>
      </w:r>
      <w:r w:rsidR="00183638" w:rsidRPr="005254FA">
        <w:rPr>
          <w:rFonts w:eastAsia="Times New Roman" w:cs="Times New Roman"/>
          <w:i/>
          <w:color w:val="000000"/>
          <w:sz w:val="28"/>
          <w:szCs w:val="28"/>
          <w:lang w:eastAsia="vi-VN"/>
        </w:rPr>
        <w:t>hông báo kết quả giải quyết TTHC bằng tin nhắn</w:t>
      </w:r>
      <w:r>
        <w:rPr>
          <w:rFonts w:eastAsia="Times New Roman" w:cs="Times New Roman"/>
          <w:i/>
          <w:color w:val="000000"/>
          <w:sz w:val="28"/>
          <w:szCs w:val="28"/>
          <w:lang w:val="en-US" w:eastAsia="vi-VN"/>
        </w:rPr>
        <w:t xml:space="preserve"> đến công dân</w:t>
      </w:r>
    </w:p>
    <w:p w:rsidR="00183638" w:rsidRPr="005254FA" w:rsidRDefault="00103DBD" w:rsidP="0094467D">
      <w:pPr>
        <w:spacing w:before="60" w:after="60" w:line="240" w:lineRule="auto"/>
        <w:ind w:firstLine="720"/>
        <w:contextualSpacing/>
        <w:jc w:val="both"/>
        <w:rPr>
          <w:rFonts w:eastAsia="Times New Roman" w:cs="Times New Roman"/>
          <w:sz w:val="28"/>
          <w:szCs w:val="28"/>
          <w:lang w:eastAsia="vi-VN"/>
        </w:rPr>
      </w:pPr>
      <w:r>
        <w:rPr>
          <w:rFonts w:eastAsia="Times New Roman" w:cs="Times New Roman"/>
          <w:color w:val="000000"/>
          <w:sz w:val="28"/>
          <w:szCs w:val="28"/>
          <w:lang w:val="en-US" w:eastAsia="vi-VN"/>
        </w:rPr>
        <w:t>Tháng 8/2017</w:t>
      </w:r>
      <w:r w:rsidR="00CF5DD2">
        <w:rPr>
          <w:rFonts w:eastAsia="Times New Roman" w:cs="Times New Roman"/>
          <w:color w:val="000000"/>
          <w:sz w:val="28"/>
          <w:szCs w:val="28"/>
          <w:lang w:val="en-US" w:eastAsia="vi-VN"/>
        </w:rPr>
        <w:t>,</w:t>
      </w:r>
      <w:r>
        <w:rPr>
          <w:rFonts w:eastAsia="Times New Roman" w:cs="Times New Roman"/>
          <w:color w:val="000000"/>
          <w:sz w:val="28"/>
          <w:szCs w:val="28"/>
          <w:lang w:val="en-US" w:eastAsia="vi-VN"/>
        </w:rPr>
        <w:t xml:space="preserve"> T</w:t>
      </w:r>
      <w:r w:rsidR="00183638" w:rsidRPr="005254FA">
        <w:rPr>
          <w:rFonts w:eastAsia="Times New Roman" w:cs="Times New Roman"/>
          <w:color w:val="000000"/>
          <w:sz w:val="28"/>
          <w:szCs w:val="28"/>
          <w:lang w:eastAsia="vi-VN"/>
        </w:rPr>
        <w:t>rung tâm đã triển khai thực hiện gửi tin nhắn thông báo kết quả giải quyết thủ tục hành chính tới tổ chức, cá nhân</w:t>
      </w:r>
      <w:r>
        <w:rPr>
          <w:rFonts w:eastAsia="Times New Roman" w:cs="Times New Roman"/>
          <w:color w:val="000000"/>
          <w:sz w:val="28"/>
          <w:szCs w:val="28"/>
          <w:lang w:val="en-US" w:eastAsia="vi-VN"/>
        </w:rPr>
        <w:t xml:space="preserve">. Tính đến </w:t>
      </w:r>
      <w:r w:rsidR="00D96C42">
        <w:rPr>
          <w:rFonts w:eastAsia="Times New Roman" w:cs="Times New Roman"/>
          <w:color w:val="000000"/>
          <w:sz w:val="28"/>
          <w:szCs w:val="28"/>
          <w:lang w:val="en-US" w:eastAsia="vi-VN"/>
        </w:rPr>
        <w:t xml:space="preserve">năm </w:t>
      </w:r>
      <w:r>
        <w:rPr>
          <w:rFonts w:eastAsia="Times New Roman" w:cs="Times New Roman"/>
          <w:color w:val="000000"/>
          <w:sz w:val="28"/>
          <w:szCs w:val="28"/>
          <w:lang w:val="en-US" w:eastAsia="vi-VN"/>
        </w:rPr>
        <w:t>2017</w:t>
      </w:r>
      <w:r w:rsidR="00183638" w:rsidRPr="005254FA">
        <w:rPr>
          <w:rFonts w:eastAsia="Times New Roman" w:cs="Times New Roman"/>
          <w:color w:val="000000"/>
          <w:sz w:val="28"/>
          <w:szCs w:val="28"/>
          <w:lang w:eastAsia="vi-VN"/>
        </w:rPr>
        <w:t xml:space="preserve"> đã có gần 4</w:t>
      </w:r>
      <w:r w:rsidR="00C17BFD">
        <w:rPr>
          <w:rFonts w:eastAsia="Times New Roman" w:cs="Times New Roman"/>
          <w:color w:val="000000"/>
          <w:sz w:val="28"/>
          <w:szCs w:val="28"/>
          <w:lang w:val="en-US" w:eastAsia="vi-VN"/>
        </w:rPr>
        <w:t>.</w:t>
      </w:r>
      <w:r w:rsidR="00183638" w:rsidRPr="005254FA">
        <w:rPr>
          <w:rFonts w:eastAsia="Times New Roman" w:cs="Times New Roman"/>
          <w:color w:val="000000"/>
          <w:sz w:val="28"/>
          <w:szCs w:val="28"/>
          <w:lang w:eastAsia="vi-VN"/>
        </w:rPr>
        <w:t>000 tin nhắn được gửi đến đúng địa chỉ của tổ chức, công dân tạo điều kiện cho tổ chức, công dân chủ động bố trí, sắp xếp công việc đến nhận kết quả giải quyết thủ tục hành chính đặc biệt là đối với những hồ sơ có kết quả trước hẹn. Thông qua đó nhiều hồ sơ cũng đã được trả kết quả qua dịch vụ bưu điện đến tận địa chỉ của tổ chức, công dân theo yêu cầu (theo thống kê đã có gần 2.000 hồ sơ được trả kết quả thông qua dịch vụ Bưu điện).</w:t>
      </w:r>
    </w:p>
    <w:p w:rsidR="00ED7600" w:rsidRDefault="00ED7600" w:rsidP="0094467D">
      <w:pPr>
        <w:spacing w:before="60" w:after="60" w:line="240" w:lineRule="auto"/>
        <w:ind w:firstLine="720"/>
        <w:contextualSpacing/>
        <w:jc w:val="both"/>
        <w:rPr>
          <w:rFonts w:eastAsia="Times New Roman" w:cs="Times New Roman"/>
          <w:i/>
          <w:color w:val="000000"/>
          <w:sz w:val="28"/>
          <w:szCs w:val="28"/>
          <w:lang w:val="en-US" w:eastAsia="vi-VN"/>
        </w:rPr>
      </w:pPr>
      <w:r>
        <w:rPr>
          <w:rFonts w:eastAsia="Times New Roman" w:cs="Times New Roman"/>
          <w:b/>
          <w:i/>
          <w:color w:val="000000"/>
          <w:sz w:val="28"/>
          <w:szCs w:val="28"/>
          <w:lang w:val="en-US" w:eastAsia="vi-VN"/>
        </w:rPr>
        <w:t xml:space="preserve">Thứ ba, </w:t>
      </w:r>
      <w:r>
        <w:rPr>
          <w:rFonts w:eastAsia="Times New Roman" w:cs="Times New Roman"/>
          <w:i/>
          <w:color w:val="000000"/>
          <w:sz w:val="28"/>
          <w:szCs w:val="28"/>
          <w:lang w:val="en-US" w:eastAsia="vi-VN"/>
        </w:rPr>
        <w:t>thông báo kết quả</w:t>
      </w:r>
      <w:r w:rsidR="00476D63">
        <w:rPr>
          <w:rFonts w:eastAsia="Times New Roman" w:cs="Times New Roman"/>
          <w:i/>
          <w:color w:val="000000"/>
          <w:sz w:val="28"/>
          <w:szCs w:val="28"/>
          <w:lang w:val="en-US" w:eastAsia="vi-VN"/>
        </w:rPr>
        <w:t xml:space="preserve"> </w:t>
      </w:r>
      <w:r w:rsidR="00103DBD">
        <w:rPr>
          <w:rFonts w:eastAsia="Times New Roman" w:cs="Times New Roman"/>
          <w:i/>
          <w:color w:val="000000"/>
          <w:sz w:val="28"/>
          <w:szCs w:val="28"/>
          <w:lang w:val="en-US" w:eastAsia="vi-VN"/>
        </w:rPr>
        <w:t>hồ sơ đến hạn phải trả công dân</w:t>
      </w:r>
    </w:p>
    <w:p w:rsidR="00C17BFD" w:rsidRDefault="00476D63" w:rsidP="0094467D">
      <w:pPr>
        <w:spacing w:before="60" w:after="60" w:line="240" w:lineRule="auto"/>
        <w:ind w:firstLine="720"/>
        <w:contextualSpacing/>
        <w:jc w:val="both"/>
        <w:rPr>
          <w:rFonts w:eastAsia="Times New Roman" w:cs="Times New Roman"/>
          <w:color w:val="000000"/>
          <w:sz w:val="28"/>
          <w:szCs w:val="28"/>
          <w:lang w:val="en-US" w:eastAsia="vi-VN"/>
        </w:rPr>
      </w:pPr>
      <w:r>
        <w:rPr>
          <w:rFonts w:eastAsia="Times New Roman" w:cs="Times New Roman"/>
          <w:color w:val="000000"/>
          <w:sz w:val="28"/>
          <w:szCs w:val="28"/>
          <w:lang w:val="en-US" w:eastAsia="vi-VN"/>
        </w:rPr>
        <w:lastRenderedPageBreak/>
        <w:t xml:space="preserve">Hàng ngày, Trung tâm </w:t>
      </w:r>
      <w:r w:rsidR="009D4FBF">
        <w:rPr>
          <w:rFonts w:eastAsia="Times New Roman" w:cs="Times New Roman"/>
          <w:color w:val="000000"/>
          <w:sz w:val="28"/>
          <w:szCs w:val="28"/>
          <w:lang w:val="en-US" w:eastAsia="vi-VN"/>
        </w:rPr>
        <w:t>t</w:t>
      </w:r>
      <w:r>
        <w:rPr>
          <w:rFonts w:eastAsia="Times New Roman" w:cs="Times New Roman"/>
          <w:color w:val="000000"/>
          <w:sz w:val="28"/>
          <w:szCs w:val="28"/>
          <w:lang w:val="en-US" w:eastAsia="vi-VN"/>
        </w:rPr>
        <w:t xml:space="preserve">ổng hợp, </w:t>
      </w:r>
      <w:r w:rsidR="00C17BFD" w:rsidRPr="005254FA">
        <w:rPr>
          <w:rFonts w:eastAsia="Times New Roman" w:cs="Times New Roman"/>
          <w:color w:val="000000"/>
          <w:sz w:val="28"/>
          <w:szCs w:val="28"/>
          <w:lang w:eastAsia="vi-VN"/>
        </w:rPr>
        <w:t>thông báo công k</w:t>
      </w:r>
      <w:r w:rsidR="00C00FF9">
        <w:rPr>
          <w:rFonts w:eastAsia="Times New Roman" w:cs="Times New Roman"/>
          <w:color w:val="000000"/>
          <w:sz w:val="28"/>
          <w:szCs w:val="28"/>
          <w:lang w:eastAsia="vi-VN"/>
        </w:rPr>
        <w:t>hai số hồ sơ phải trả kết quả c</w:t>
      </w:r>
      <w:r w:rsidR="00C00FF9">
        <w:rPr>
          <w:rFonts w:eastAsia="Times New Roman" w:cs="Times New Roman"/>
          <w:color w:val="000000"/>
          <w:sz w:val="28"/>
          <w:szCs w:val="28"/>
          <w:lang w:val="en-US" w:eastAsia="vi-VN"/>
        </w:rPr>
        <w:t>ủ</w:t>
      </w:r>
      <w:r w:rsidR="00C17BFD" w:rsidRPr="005254FA">
        <w:rPr>
          <w:rFonts w:eastAsia="Times New Roman" w:cs="Times New Roman"/>
          <w:color w:val="000000"/>
          <w:sz w:val="28"/>
          <w:szCs w:val="28"/>
          <w:lang w:eastAsia="vi-VN"/>
        </w:rPr>
        <w:t>a từng cơ quan, đơn vị trên trang thông tin điện tử của Trung tâm</w:t>
      </w:r>
      <w:r w:rsidR="00C00FF9">
        <w:rPr>
          <w:rFonts w:eastAsia="Times New Roman" w:cs="Times New Roman"/>
          <w:color w:val="000000"/>
          <w:sz w:val="28"/>
          <w:szCs w:val="28"/>
          <w:lang w:val="en-US" w:eastAsia="vi-VN"/>
        </w:rPr>
        <w:t>.</w:t>
      </w:r>
      <w:r>
        <w:rPr>
          <w:rFonts w:eastAsia="Times New Roman" w:cs="Times New Roman"/>
          <w:color w:val="000000"/>
          <w:sz w:val="28"/>
          <w:szCs w:val="28"/>
          <w:lang w:val="en-US" w:eastAsia="vi-VN"/>
        </w:rPr>
        <w:t xml:space="preserve"> </w:t>
      </w:r>
      <w:r w:rsidR="00C00FF9">
        <w:rPr>
          <w:rFonts w:eastAsia="Times New Roman" w:cs="Times New Roman"/>
          <w:color w:val="000000"/>
          <w:sz w:val="28"/>
          <w:szCs w:val="28"/>
          <w:lang w:val="en-US" w:eastAsia="vi-VN"/>
        </w:rPr>
        <w:t>Q</w:t>
      </w:r>
      <w:r>
        <w:rPr>
          <w:rFonts w:eastAsia="Times New Roman" w:cs="Times New Roman"/>
          <w:color w:val="000000"/>
          <w:sz w:val="28"/>
          <w:szCs w:val="28"/>
          <w:lang w:val="en-US" w:eastAsia="vi-VN"/>
        </w:rPr>
        <w:t xml:space="preserve">ua thông báo này đã giúp cho Thủ trưởng các cơ quan có cơ sở kiểm soát, đôn đốc nhắc nhở các bộ phận chuyên môn triển khai thực hiện </w:t>
      </w:r>
      <w:r w:rsidR="00C17BFD">
        <w:rPr>
          <w:rFonts w:eastAsia="Times New Roman" w:cs="Times New Roman"/>
          <w:color w:val="000000"/>
          <w:sz w:val="28"/>
          <w:szCs w:val="28"/>
          <w:lang w:val="en-US" w:eastAsia="vi-VN"/>
        </w:rPr>
        <w:t xml:space="preserve">nhiệm vụ </w:t>
      </w:r>
      <w:r>
        <w:rPr>
          <w:rFonts w:eastAsia="Times New Roman" w:cs="Times New Roman"/>
          <w:color w:val="000000"/>
          <w:sz w:val="28"/>
          <w:szCs w:val="28"/>
          <w:lang w:val="en-US" w:eastAsia="vi-VN"/>
        </w:rPr>
        <w:t>qua đó đã giảm đến mức tối đa tình trạng hồ sơ trễ hẹn</w:t>
      </w:r>
      <w:r w:rsidR="00C17BFD" w:rsidRPr="005254FA">
        <w:rPr>
          <w:rFonts w:eastAsia="Times New Roman" w:cs="Times New Roman"/>
          <w:color w:val="000000"/>
          <w:sz w:val="28"/>
          <w:szCs w:val="28"/>
          <w:lang w:eastAsia="vi-VN"/>
        </w:rPr>
        <w:t xml:space="preserve"> so với qui định.</w:t>
      </w:r>
    </w:p>
    <w:p w:rsidR="00183638" w:rsidRPr="000570C4" w:rsidRDefault="000570C4" w:rsidP="0094467D">
      <w:pPr>
        <w:spacing w:before="60" w:after="60" w:line="240" w:lineRule="auto"/>
        <w:ind w:firstLine="720"/>
        <w:contextualSpacing/>
        <w:jc w:val="both"/>
        <w:rPr>
          <w:rFonts w:eastAsia="Times New Roman" w:cs="Times New Roman"/>
          <w:iCs/>
          <w:color w:val="000000"/>
          <w:sz w:val="28"/>
          <w:szCs w:val="28"/>
          <w:lang w:eastAsia="vi-VN"/>
        </w:rPr>
      </w:pPr>
      <w:r w:rsidRPr="000570C4">
        <w:rPr>
          <w:rFonts w:eastAsia="Times New Roman" w:cs="Times New Roman"/>
          <w:iCs/>
          <w:color w:val="000000"/>
          <w:sz w:val="28"/>
          <w:szCs w:val="28"/>
          <w:lang w:val="en-US" w:eastAsia="vi-VN"/>
        </w:rPr>
        <w:t>b.</w:t>
      </w:r>
      <w:r w:rsidR="00183638" w:rsidRPr="000570C4">
        <w:rPr>
          <w:rFonts w:eastAsia="Times New Roman" w:cs="Times New Roman"/>
          <w:iCs/>
          <w:color w:val="000000"/>
          <w:sz w:val="28"/>
          <w:szCs w:val="28"/>
          <w:lang w:eastAsia="vi-VN"/>
        </w:rPr>
        <w:t xml:space="preserve"> Trung tâm Hành chính công cấp huyện</w:t>
      </w:r>
    </w:p>
    <w:p w:rsidR="00183638" w:rsidRPr="005254FA" w:rsidRDefault="00183638" w:rsidP="0094467D">
      <w:pPr>
        <w:spacing w:before="60" w:after="60" w:line="240" w:lineRule="auto"/>
        <w:ind w:firstLine="720"/>
        <w:contextualSpacing/>
        <w:jc w:val="both"/>
        <w:rPr>
          <w:rFonts w:eastAsia="Times New Roman" w:cs="Times New Roman"/>
          <w:sz w:val="28"/>
          <w:szCs w:val="28"/>
          <w:lang w:eastAsia="vi-VN"/>
        </w:rPr>
      </w:pPr>
      <w:r w:rsidRPr="005254FA">
        <w:rPr>
          <w:rFonts w:eastAsia="Times New Roman" w:cs="Times New Roman"/>
          <w:sz w:val="28"/>
          <w:szCs w:val="28"/>
          <w:lang w:eastAsia="vi-VN"/>
        </w:rPr>
        <w:t>Trung tâm Hành chính công cấp huyện thực hiện việc niêm yết công khai  TTHC thuộc thẩm quyền giải quyết của các cơ quan chuyên môn thuộc UBND cấp huyện; thực hiện việc hướng dẫn, tiếp nhận, chuyển đến các cơ quan chuyên môn thuộc UBND cấp huyện giải quyết sau đó trả kết quả giải quyết TTHC cho cá nhân, tổ chức theo quy định (trả kết quả tập trung tại trung tâm Hành chính công huyện).</w:t>
      </w:r>
    </w:p>
    <w:p w:rsidR="00FB1BBC" w:rsidRPr="009D4FBF" w:rsidRDefault="00183638" w:rsidP="0094467D">
      <w:pPr>
        <w:spacing w:before="60" w:after="60" w:line="240" w:lineRule="auto"/>
        <w:ind w:firstLine="720"/>
        <w:jc w:val="both"/>
        <w:rPr>
          <w:i/>
          <w:sz w:val="28"/>
          <w:szCs w:val="28"/>
          <w:lang w:val="en-US"/>
        </w:rPr>
      </w:pPr>
      <w:r w:rsidRPr="00055B29">
        <w:rPr>
          <w:rFonts w:eastAsia="Times New Roman" w:cs="Times New Roman"/>
          <w:sz w:val="28"/>
          <w:szCs w:val="28"/>
          <w:lang w:eastAsia="vi-VN"/>
        </w:rPr>
        <w:t xml:space="preserve">Tính đến </w:t>
      </w:r>
      <w:r w:rsidR="00C336AC">
        <w:rPr>
          <w:rFonts w:eastAsia="Times New Roman" w:cs="Times New Roman"/>
          <w:sz w:val="28"/>
          <w:szCs w:val="28"/>
          <w:lang w:val="en-US" w:eastAsia="vi-VN"/>
        </w:rPr>
        <w:t xml:space="preserve">hết </w:t>
      </w:r>
      <w:r w:rsidRPr="00055B29">
        <w:rPr>
          <w:rFonts w:eastAsia="Times New Roman" w:cs="Times New Roman"/>
          <w:sz w:val="28"/>
          <w:szCs w:val="28"/>
          <w:lang w:eastAsia="vi-VN"/>
        </w:rPr>
        <w:t>ngày 31/12/2017, tổng số hồ sơ tiếp nhận của Trung tâm Hành chính công cấp huyện là: 33.969 hồ sơ (chưa tính số hồ sơ chứng thực), số hồ sơ đã giải quyết là 29.038 hồ sơ, trong đó số hồ sơ giải quyết đúng và trước hạn là 25.609 hồ sơ</w:t>
      </w:r>
      <w:r w:rsidR="009D4FBF">
        <w:rPr>
          <w:rFonts w:eastAsia="Times New Roman" w:cs="Times New Roman"/>
          <w:sz w:val="28"/>
          <w:szCs w:val="28"/>
          <w:lang w:val="en-US" w:eastAsia="vi-VN"/>
        </w:rPr>
        <w:t>,</w:t>
      </w:r>
      <w:r w:rsidRPr="00055B29">
        <w:rPr>
          <w:rFonts w:eastAsia="Times New Roman" w:cs="Times New Roman"/>
          <w:sz w:val="28"/>
          <w:szCs w:val="28"/>
          <w:lang w:eastAsia="vi-VN"/>
        </w:rPr>
        <w:t xml:space="preserve"> đạt trên 88%. </w:t>
      </w:r>
      <w:r w:rsidRPr="005254FA">
        <w:rPr>
          <w:rFonts w:eastAsia="Times New Roman" w:cs="Times New Roman"/>
          <w:color w:val="000000"/>
          <w:sz w:val="28"/>
          <w:szCs w:val="28"/>
          <w:lang w:eastAsia="vi-VN"/>
        </w:rPr>
        <w:t xml:space="preserve">Đơn vị có nhiều giao dịch nhất là Thành phố Bắc </w:t>
      </w:r>
      <w:r w:rsidRPr="009D4FBF">
        <w:rPr>
          <w:rFonts w:eastAsia="Times New Roman" w:cs="Times New Roman"/>
          <w:sz w:val="28"/>
          <w:szCs w:val="28"/>
          <w:lang w:eastAsia="vi-VN"/>
        </w:rPr>
        <w:t>Ninh có thời điểm có tới trên 600 giao dịch một ngày</w:t>
      </w:r>
      <w:r w:rsidR="009D4FBF" w:rsidRPr="009D4FBF">
        <w:rPr>
          <w:rFonts w:eastAsia="Times New Roman" w:cs="Times New Roman"/>
          <w:sz w:val="28"/>
          <w:szCs w:val="28"/>
          <w:lang w:val="en-US" w:eastAsia="vi-VN"/>
        </w:rPr>
        <w:t xml:space="preserve"> </w:t>
      </w:r>
      <w:r w:rsidR="00FB1BBC" w:rsidRPr="009D4FBF">
        <w:rPr>
          <w:i/>
          <w:sz w:val="28"/>
          <w:szCs w:val="28"/>
        </w:rPr>
        <w:t>(Có phụ lục đính kèm</w:t>
      </w:r>
      <w:r w:rsidR="00FC72A8" w:rsidRPr="009D4FBF">
        <w:rPr>
          <w:i/>
          <w:sz w:val="28"/>
          <w:szCs w:val="28"/>
          <w:lang w:val="en-US"/>
        </w:rPr>
        <w:t>, phụ lục 4</w:t>
      </w:r>
      <w:r w:rsidR="00FB1BBC" w:rsidRPr="009D4FBF">
        <w:rPr>
          <w:i/>
          <w:sz w:val="28"/>
          <w:szCs w:val="28"/>
        </w:rPr>
        <w:t>)</w:t>
      </w:r>
      <w:r w:rsidR="00FC72A8" w:rsidRPr="009D4FBF">
        <w:rPr>
          <w:i/>
          <w:sz w:val="28"/>
          <w:szCs w:val="28"/>
          <w:lang w:val="en-US"/>
        </w:rPr>
        <w:t>.</w:t>
      </w:r>
    </w:p>
    <w:p w:rsidR="00183638" w:rsidRPr="00CF5DD2" w:rsidRDefault="000570C4" w:rsidP="0094467D">
      <w:pPr>
        <w:shd w:val="clear" w:color="auto" w:fill="FFFFFF"/>
        <w:spacing w:before="60" w:after="60" w:line="240" w:lineRule="auto"/>
        <w:ind w:firstLine="720"/>
        <w:contextualSpacing/>
        <w:jc w:val="both"/>
        <w:rPr>
          <w:rFonts w:eastAsia="Times New Roman" w:cs="Times New Roman"/>
          <w:sz w:val="28"/>
          <w:szCs w:val="28"/>
        </w:rPr>
      </w:pPr>
      <w:r w:rsidRPr="00CF5DD2">
        <w:rPr>
          <w:rFonts w:eastAsia="Times New Roman" w:cs="Times New Roman"/>
          <w:sz w:val="28"/>
          <w:szCs w:val="28"/>
          <w:lang w:val="en-US"/>
        </w:rPr>
        <w:t>c.</w:t>
      </w:r>
      <w:r w:rsidR="00183638" w:rsidRPr="00CF5DD2">
        <w:rPr>
          <w:rFonts w:eastAsia="Times New Roman" w:cs="Times New Roman"/>
          <w:sz w:val="28"/>
          <w:szCs w:val="28"/>
        </w:rPr>
        <w:t xml:space="preserve"> </w:t>
      </w:r>
      <w:r w:rsidR="00FB1BBC" w:rsidRPr="00CF5DD2">
        <w:rPr>
          <w:rFonts w:eastAsia="Times New Roman" w:cs="Times New Roman"/>
          <w:sz w:val="28"/>
          <w:szCs w:val="28"/>
          <w:lang w:val="en-US"/>
        </w:rPr>
        <w:t>B</w:t>
      </w:r>
      <w:r w:rsidR="00183638" w:rsidRPr="00CF5DD2">
        <w:rPr>
          <w:rFonts w:eastAsia="Times New Roman" w:cs="Times New Roman"/>
          <w:sz w:val="28"/>
          <w:szCs w:val="28"/>
        </w:rPr>
        <w:t>ộ phận một cửa cấp xã</w:t>
      </w:r>
    </w:p>
    <w:p w:rsidR="00183638" w:rsidRPr="005254FA" w:rsidRDefault="00183638" w:rsidP="0094467D">
      <w:pPr>
        <w:shd w:val="clear" w:color="auto" w:fill="FFFFFF"/>
        <w:spacing w:before="60" w:after="60" w:line="240" w:lineRule="auto"/>
        <w:ind w:firstLine="720"/>
        <w:contextualSpacing/>
        <w:jc w:val="both"/>
        <w:rPr>
          <w:rFonts w:eastAsia="Times New Roman" w:cs="Times New Roman"/>
          <w:color w:val="000000"/>
          <w:sz w:val="28"/>
          <w:szCs w:val="28"/>
        </w:rPr>
      </w:pPr>
      <w:r w:rsidRPr="005254FA">
        <w:rPr>
          <w:rFonts w:eastAsia="Times New Roman" w:cs="Times New Roman"/>
          <w:color w:val="000000"/>
          <w:sz w:val="28"/>
          <w:szCs w:val="28"/>
        </w:rPr>
        <w:t>Theo báo cáo của các UBND các xã, phường, thị trấn trong năm 2017, Bộ phận một cửa cấp xã đã thực hiện việc giải quyết thủ tục hành chính như sau:</w:t>
      </w:r>
    </w:p>
    <w:p w:rsidR="00183638" w:rsidRPr="00A04C61" w:rsidRDefault="00183638" w:rsidP="0094467D">
      <w:pPr>
        <w:shd w:val="clear" w:color="auto" w:fill="FFFFFF"/>
        <w:spacing w:before="60" w:after="60" w:line="240" w:lineRule="auto"/>
        <w:ind w:firstLine="720"/>
        <w:contextualSpacing/>
        <w:jc w:val="both"/>
        <w:rPr>
          <w:rFonts w:eastAsia="Times New Roman" w:cs="Times New Roman"/>
          <w:sz w:val="28"/>
          <w:szCs w:val="28"/>
        </w:rPr>
      </w:pPr>
      <w:r w:rsidRPr="00A04C61">
        <w:rPr>
          <w:rFonts w:eastAsia="Times New Roman" w:cs="Times New Roman"/>
          <w:sz w:val="28"/>
          <w:szCs w:val="28"/>
        </w:rPr>
        <w:t>- Tổng số tiếp nhận: 608</w:t>
      </w:r>
      <w:r w:rsidR="009F7022">
        <w:rPr>
          <w:rFonts w:eastAsia="Times New Roman" w:cs="Times New Roman"/>
          <w:sz w:val="28"/>
          <w:szCs w:val="28"/>
          <w:lang w:val="en-US"/>
        </w:rPr>
        <w:t>.</w:t>
      </w:r>
      <w:r w:rsidRPr="00A04C61">
        <w:rPr>
          <w:rFonts w:eastAsia="Times New Roman" w:cs="Times New Roman"/>
          <w:sz w:val="28"/>
          <w:szCs w:val="28"/>
        </w:rPr>
        <w:t>727 hồ sơ.</w:t>
      </w:r>
    </w:p>
    <w:p w:rsidR="00183638" w:rsidRPr="00A04C61" w:rsidRDefault="00183638" w:rsidP="0094467D">
      <w:pPr>
        <w:shd w:val="clear" w:color="auto" w:fill="FFFFFF"/>
        <w:spacing w:before="60" w:after="60" w:line="240" w:lineRule="auto"/>
        <w:ind w:firstLine="720"/>
        <w:contextualSpacing/>
        <w:jc w:val="both"/>
        <w:rPr>
          <w:rFonts w:eastAsia="Times New Roman" w:cs="Times New Roman"/>
          <w:sz w:val="28"/>
          <w:szCs w:val="28"/>
        </w:rPr>
      </w:pPr>
      <w:r w:rsidRPr="00A04C61">
        <w:rPr>
          <w:rFonts w:eastAsia="Times New Roman" w:cs="Times New Roman"/>
          <w:sz w:val="28"/>
          <w:szCs w:val="28"/>
        </w:rPr>
        <w:t>- Đã giải quyết: 608</w:t>
      </w:r>
      <w:r w:rsidR="009F7022">
        <w:rPr>
          <w:rFonts w:eastAsia="Times New Roman" w:cs="Times New Roman"/>
          <w:sz w:val="28"/>
          <w:szCs w:val="28"/>
          <w:lang w:val="en-US"/>
        </w:rPr>
        <w:t>.</w:t>
      </w:r>
      <w:r w:rsidRPr="00A04C61">
        <w:rPr>
          <w:rFonts w:eastAsia="Times New Roman" w:cs="Times New Roman"/>
          <w:sz w:val="28"/>
          <w:szCs w:val="28"/>
        </w:rPr>
        <w:t>328 hồ sơ</w:t>
      </w:r>
    </w:p>
    <w:p w:rsidR="00183638" w:rsidRPr="00A04C61" w:rsidRDefault="00183638" w:rsidP="0094467D">
      <w:pPr>
        <w:shd w:val="clear" w:color="auto" w:fill="FFFFFF"/>
        <w:spacing w:before="60" w:after="60" w:line="240" w:lineRule="auto"/>
        <w:ind w:firstLine="720"/>
        <w:contextualSpacing/>
        <w:jc w:val="both"/>
        <w:rPr>
          <w:rFonts w:eastAsia="Times New Roman" w:cs="Times New Roman"/>
          <w:sz w:val="28"/>
          <w:szCs w:val="28"/>
        </w:rPr>
      </w:pPr>
      <w:r w:rsidRPr="00A04C61">
        <w:rPr>
          <w:rFonts w:eastAsia="Times New Roman" w:cs="Times New Roman"/>
          <w:sz w:val="28"/>
          <w:szCs w:val="28"/>
        </w:rPr>
        <w:t>- Giải quyết đúng hẹn và sớm hẹn là: 602</w:t>
      </w:r>
      <w:r w:rsidR="009F7022">
        <w:rPr>
          <w:rFonts w:eastAsia="Times New Roman" w:cs="Times New Roman"/>
          <w:sz w:val="28"/>
          <w:szCs w:val="28"/>
          <w:lang w:val="en-US"/>
        </w:rPr>
        <w:t>.</w:t>
      </w:r>
      <w:r w:rsidRPr="00A04C61">
        <w:rPr>
          <w:rFonts w:eastAsia="Times New Roman" w:cs="Times New Roman"/>
          <w:sz w:val="28"/>
          <w:szCs w:val="28"/>
        </w:rPr>
        <w:t>124 hồ sơ</w:t>
      </w:r>
    </w:p>
    <w:p w:rsidR="00183638" w:rsidRPr="00A04C61" w:rsidRDefault="00183638" w:rsidP="0094467D">
      <w:pPr>
        <w:shd w:val="clear" w:color="auto" w:fill="FFFFFF"/>
        <w:spacing w:before="60" w:after="60" w:line="240" w:lineRule="auto"/>
        <w:ind w:firstLine="720"/>
        <w:contextualSpacing/>
        <w:jc w:val="both"/>
        <w:rPr>
          <w:rFonts w:eastAsia="Times New Roman" w:cs="Times New Roman"/>
          <w:sz w:val="28"/>
          <w:szCs w:val="28"/>
        </w:rPr>
      </w:pPr>
      <w:r w:rsidRPr="00A04C61">
        <w:rPr>
          <w:rFonts w:eastAsia="Times New Roman" w:cs="Times New Roman"/>
          <w:sz w:val="28"/>
          <w:szCs w:val="28"/>
        </w:rPr>
        <w:t xml:space="preserve"> - Trễ hẹn: 2</w:t>
      </w:r>
      <w:r w:rsidR="009F7022">
        <w:rPr>
          <w:rFonts w:eastAsia="Times New Roman" w:cs="Times New Roman"/>
          <w:sz w:val="28"/>
          <w:szCs w:val="28"/>
          <w:lang w:val="en-US"/>
        </w:rPr>
        <w:t>.</w:t>
      </w:r>
      <w:r w:rsidRPr="00A04C61">
        <w:rPr>
          <w:rFonts w:eastAsia="Times New Roman" w:cs="Times New Roman"/>
          <w:sz w:val="28"/>
          <w:szCs w:val="28"/>
        </w:rPr>
        <w:t>192 hồ sơ.</w:t>
      </w:r>
    </w:p>
    <w:p w:rsidR="00183638" w:rsidRPr="00A04C61" w:rsidRDefault="00183638" w:rsidP="0094467D">
      <w:pPr>
        <w:shd w:val="clear" w:color="auto" w:fill="FFFFFF"/>
        <w:spacing w:before="60" w:after="60" w:line="240" w:lineRule="auto"/>
        <w:ind w:firstLine="720"/>
        <w:contextualSpacing/>
        <w:jc w:val="both"/>
        <w:rPr>
          <w:rFonts w:eastAsia="Times New Roman" w:cs="Times New Roman"/>
          <w:sz w:val="28"/>
          <w:szCs w:val="28"/>
        </w:rPr>
      </w:pPr>
      <w:r w:rsidRPr="00A04C61">
        <w:rPr>
          <w:rFonts w:eastAsia="Times New Roman" w:cs="Times New Roman"/>
          <w:sz w:val="28"/>
          <w:szCs w:val="28"/>
        </w:rPr>
        <w:t xml:space="preserve">- Các lĩnh vực có nhiều hồ sơ là: Tư pháp </w:t>
      </w:r>
      <w:r w:rsidR="009F7022">
        <w:rPr>
          <w:rFonts w:eastAsia="Times New Roman" w:cs="Times New Roman"/>
          <w:sz w:val="28"/>
          <w:szCs w:val="28"/>
          <w:lang w:val="en-US"/>
        </w:rPr>
        <w:t>-</w:t>
      </w:r>
      <w:r w:rsidRPr="00A04C61">
        <w:rPr>
          <w:rFonts w:eastAsia="Times New Roman" w:cs="Times New Roman"/>
          <w:sz w:val="28"/>
          <w:szCs w:val="28"/>
        </w:rPr>
        <w:t xml:space="preserve"> Hộ tịch, Địa chính xây dựng, Thương binh </w:t>
      </w:r>
      <w:r w:rsidR="009F7022">
        <w:rPr>
          <w:rFonts w:eastAsia="Times New Roman" w:cs="Times New Roman"/>
          <w:sz w:val="28"/>
          <w:szCs w:val="28"/>
          <w:lang w:val="en-US"/>
        </w:rPr>
        <w:t>-</w:t>
      </w:r>
      <w:r w:rsidRPr="00A04C61">
        <w:rPr>
          <w:rFonts w:eastAsia="Times New Roman" w:cs="Times New Roman"/>
          <w:sz w:val="28"/>
          <w:szCs w:val="28"/>
        </w:rPr>
        <w:t xml:space="preserve"> xã hội.</w:t>
      </w:r>
    </w:p>
    <w:p w:rsidR="00FB1BBC" w:rsidRPr="009F7022" w:rsidRDefault="00183638" w:rsidP="0094467D">
      <w:pPr>
        <w:shd w:val="clear" w:color="auto" w:fill="FFFFFF"/>
        <w:spacing w:before="60" w:after="60" w:line="240" w:lineRule="auto"/>
        <w:ind w:firstLine="720"/>
        <w:contextualSpacing/>
        <w:jc w:val="both"/>
        <w:rPr>
          <w:i/>
          <w:sz w:val="28"/>
          <w:szCs w:val="28"/>
          <w:lang w:val="en-US"/>
        </w:rPr>
      </w:pPr>
      <w:r w:rsidRPr="00A04C61">
        <w:rPr>
          <w:rFonts w:eastAsia="Times New Roman" w:cs="Times New Roman"/>
          <w:sz w:val="28"/>
          <w:szCs w:val="28"/>
        </w:rPr>
        <w:t xml:space="preserve">- Các lĩnh vực ít hồ sơ là: Văn hóa </w:t>
      </w:r>
      <w:r w:rsidR="009F7022">
        <w:rPr>
          <w:rFonts w:eastAsia="Times New Roman" w:cs="Times New Roman"/>
          <w:sz w:val="28"/>
          <w:szCs w:val="28"/>
          <w:lang w:val="en-US"/>
        </w:rPr>
        <w:t xml:space="preserve">- </w:t>
      </w:r>
      <w:r w:rsidRPr="00A04C61">
        <w:rPr>
          <w:rFonts w:eastAsia="Times New Roman" w:cs="Times New Roman"/>
          <w:sz w:val="28"/>
          <w:szCs w:val="28"/>
        </w:rPr>
        <w:t>lĩnh vực về Tôn giáo; Văn phòng</w:t>
      </w:r>
      <w:r w:rsidR="009F7022">
        <w:rPr>
          <w:rFonts w:eastAsia="Times New Roman" w:cs="Times New Roman"/>
          <w:sz w:val="28"/>
          <w:szCs w:val="28"/>
          <w:lang w:val="en-US"/>
        </w:rPr>
        <w:t xml:space="preserve"> -</w:t>
      </w:r>
      <w:r w:rsidRPr="009F7022">
        <w:rPr>
          <w:rFonts w:eastAsia="Times New Roman" w:cs="Times New Roman"/>
          <w:sz w:val="28"/>
          <w:szCs w:val="28"/>
        </w:rPr>
        <w:t>lĩnh vực thi đua khen thưởng</w:t>
      </w:r>
      <w:r w:rsidR="009F7022" w:rsidRPr="009F7022">
        <w:rPr>
          <w:rFonts w:eastAsia="Times New Roman" w:cs="Times New Roman"/>
          <w:sz w:val="28"/>
          <w:szCs w:val="28"/>
          <w:lang w:val="en-US"/>
        </w:rPr>
        <w:t xml:space="preserve"> </w:t>
      </w:r>
      <w:r w:rsidR="00FB1BBC" w:rsidRPr="009F7022">
        <w:rPr>
          <w:i/>
          <w:sz w:val="28"/>
          <w:szCs w:val="28"/>
        </w:rPr>
        <w:t>(Có phụ lục đính kèm</w:t>
      </w:r>
      <w:r w:rsidR="00FC72A8" w:rsidRPr="009F7022">
        <w:rPr>
          <w:i/>
          <w:sz w:val="28"/>
          <w:szCs w:val="28"/>
          <w:lang w:val="en-US"/>
        </w:rPr>
        <w:t>, phụ lục 5</w:t>
      </w:r>
      <w:r w:rsidR="00FB1BBC" w:rsidRPr="009F7022">
        <w:rPr>
          <w:i/>
          <w:sz w:val="28"/>
          <w:szCs w:val="28"/>
        </w:rPr>
        <w:t>)</w:t>
      </w:r>
      <w:r w:rsidR="00FC72A8" w:rsidRPr="009F7022">
        <w:rPr>
          <w:i/>
          <w:sz w:val="28"/>
          <w:szCs w:val="28"/>
          <w:lang w:val="en-US"/>
        </w:rPr>
        <w:t>.</w:t>
      </w:r>
    </w:p>
    <w:p w:rsidR="00B97A1B" w:rsidRPr="000570C4" w:rsidRDefault="00B97A1B" w:rsidP="0094467D">
      <w:pPr>
        <w:pStyle w:val="Heading3"/>
        <w:spacing w:line="240" w:lineRule="auto"/>
        <w:rPr>
          <w:rFonts w:eastAsia="Times New Roman"/>
          <w:i/>
          <w:lang w:val="en-US" w:eastAsia="vi-VN"/>
        </w:rPr>
      </w:pPr>
      <w:bookmarkStart w:id="20" w:name="_Toc508976149"/>
      <w:r w:rsidRPr="000570C4">
        <w:rPr>
          <w:rFonts w:eastAsia="Times New Roman"/>
          <w:i/>
          <w:lang w:val="en-US" w:eastAsia="vi-VN"/>
        </w:rPr>
        <w:t>3</w:t>
      </w:r>
      <w:r w:rsidRPr="000570C4">
        <w:rPr>
          <w:rFonts w:eastAsia="Times New Roman"/>
          <w:i/>
          <w:lang w:eastAsia="vi-VN"/>
        </w:rPr>
        <w:t xml:space="preserve">. </w:t>
      </w:r>
      <w:r w:rsidRPr="000570C4">
        <w:rPr>
          <w:rFonts w:eastAsia="Times New Roman"/>
          <w:i/>
          <w:lang w:val="en-US" w:eastAsia="vi-VN"/>
        </w:rPr>
        <w:t>Một số bất cập, hạn chế tồn tại</w:t>
      </w:r>
      <w:r w:rsidRPr="000570C4">
        <w:rPr>
          <w:rFonts w:eastAsia="Times New Roman"/>
          <w:i/>
          <w:lang w:eastAsia="vi-VN"/>
        </w:rPr>
        <w:t>:</w:t>
      </w:r>
      <w:bookmarkEnd w:id="20"/>
    </w:p>
    <w:p w:rsidR="00B97A1B" w:rsidRPr="000570C4" w:rsidRDefault="00B97A1B" w:rsidP="0094467D">
      <w:pPr>
        <w:pStyle w:val="Heading4"/>
        <w:spacing w:before="60" w:after="60" w:line="240" w:lineRule="auto"/>
        <w:ind w:firstLine="720"/>
        <w:rPr>
          <w:rFonts w:eastAsia="Times New Roman"/>
          <w:lang w:val="en-US" w:eastAsia="vi-VN"/>
        </w:rPr>
      </w:pPr>
      <w:r w:rsidRPr="000570C4">
        <w:rPr>
          <w:rFonts w:eastAsia="Times New Roman"/>
          <w:lang w:val="en-US" w:eastAsia="vi-VN"/>
        </w:rPr>
        <w:t xml:space="preserve">3.1. Về </w:t>
      </w:r>
      <w:r w:rsidR="00F31416" w:rsidRPr="000570C4">
        <w:rPr>
          <w:rFonts w:eastAsia="Times New Roman"/>
          <w:lang w:val="en-US" w:eastAsia="vi-VN"/>
        </w:rPr>
        <w:t>TTHC</w:t>
      </w:r>
      <w:r w:rsidRPr="000570C4">
        <w:rPr>
          <w:rFonts w:eastAsia="Times New Roman"/>
          <w:lang w:val="en-US" w:eastAsia="vi-VN"/>
        </w:rPr>
        <w:t xml:space="preserve"> và quy trình thực hiện</w:t>
      </w:r>
    </w:p>
    <w:p w:rsidR="00B97A1B" w:rsidRDefault="00B97A1B" w:rsidP="0094467D">
      <w:pPr>
        <w:shd w:val="clear" w:color="auto" w:fill="FFFFFF"/>
        <w:spacing w:before="60" w:after="60" w:line="240" w:lineRule="auto"/>
        <w:ind w:firstLine="720"/>
        <w:jc w:val="both"/>
        <w:rPr>
          <w:rFonts w:asciiTheme="majorHAnsi" w:hAnsiTheme="majorHAnsi" w:cstheme="majorHAnsi"/>
          <w:color w:val="231F20"/>
          <w:sz w:val="28"/>
          <w:szCs w:val="28"/>
          <w:lang w:val="en-US"/>
        </w:rPr>
      </w:pPr>
      <w:r w:rsidRPr="00F259BA">
        <w:rPr>
          <w:rFonts w:asciiTheme="majorHAnsi" w:hAnsiTheme="majorHAnsi" w:cstheme="majorHAnsi"/>
          <w:color w:val="231F20"/>
          <w:sz w:val="28"/>
          <w:szCs w:val="28"/>
        </w:rPr>
        <w:t xml:space="preserve">Thực tế và một số nghiên cứu gần đây </w:t>
      </w:r>
      <w:r>
        <w:rPr>
          <w:rFonts w:asciiTheme="majorHAnsi" w:hAnsiTheme="majorHAnsi" w:cstheme="majorHAnsi"/>
          <w:color w:val="231F20"/>
          <w:sz w:val="28"/>
          <w:szCs w:val="28"/>
          <w:lang w:val="en-US"/>
        </w:rPr>
        <w:t xml:space="preserve">đã </w:t>
      </w:r>
      <w:r w:rsidRPr="00F259BA">
        <w:rPr>
          <w:rFonts w:asciiTheme="majorHAnsi" w:hAnsiTheme="majorHAnsi" w:cstheme="majorHAnsi"/>
          <w:color w:val="231F20"/>
          <w:sz w:val="28"/>
          <w:szCs w:val="28"/>
        </w:rPr>
        <w:t>chỉ ra khó khăn, vướng mắc trong việc</w:t>
      </w:r>
      <w:r>
        <w:rPr>
          <w:rFonts w:asciiTheme="majorHAnsi" w:hAnsiTheme="majorHAnsi" w:cstheme="majorHAnsi"/>
          <w:color w:val="231F20"/>
          <w:sz w:val="28"/>
          <w:szCs w:val="28"/>
          <w:lang w:val="en-US"/>
        </w:rPr>
        <w:t xml:space="preserve"> </w:t>
      </w:r>
      <w:r w:rsidRPr="00F259BA">
        <w:rPr>
          <w:rFonts w:asciiTheme="majorHAnsi" w:hAnsiTheme="majorHAnsi" w:cstheme="majorHAnsi"/>
          <w:color w:val="231F20"/>
          <w:sz w:val="28"/>
          <w:szCs w:val="28"/>
        </w:rPr>
        <w:t>triển</w:t>
      </w:r>
      <w:r>
        <w:rPr>
          <w:rFonts w:asciiTheme="majorHAnsi" w:hAnsiTheme="majorHAnsi" w:cstheme="majorHAnsi"/>
          <w:color w:val="231F20"/>
          <w:sz w:val="28"/>
          <w:szCs w:val="28"/>
          <w:lang w:val="en-US"/>
        </w:rPr>
        <w:t xml:space="preserve"> </w:t>
      </w:r>
      <w:r w:rsidRPr="00F259BA">
        <w:rPr>
          <w:rFonts w:asciiTheme="majorHAnsi" w:hAnsiTheme="majorHAnsi" w:cstheme="majorHAnsi"/>
          <w:color w:val="231F20"/>
          <w:sz w:val="28"/>
          <w:szCs w:val="28"/>
        </w:rPr>
        <w:t xml:space="preserve">khai thực hiện các thủ tục </w:t>
      </w:r>
      <w:r>
        <w:rPr>
          <w:rFonts w:asciiTheme="majorHAnsi" w:hAnsiTheme="majorHAnsi" w:cstheme="majorHAnsi"/>
          <w:color w:val="231F20"/>
          <w:sz w:val="28"/>
          <w:szCs w:val="28"/>
          <w:lang w:val="en-US"/>
        </w:rPr>
        <w:t xml:space="preserve">trên một số lĩnh vực cho thấy </w:t>
      </w:r>
      <w:r w:rsidR="00152097">
        <w:rPr>
          <w:rFonts w:asciiTheme="majorHAnsi" w:hAnsiTheme="majorHAnsi" w:cstheme="majorHAnsi"/>
          <w:color w:val="231F20"/>
          <w:sz w:val="28"/>
          <w:szCs w:val="28"/>
          <w:lang w:val="en-US"/>
        </w:rPr>
        <w:t>có</w:t>
      </w:r>
      <w:r w:rsidRPr="00F259BA">
        <w:rPr>
          <w:rFonts w:asciiTheme="majorHAnsi" w:hAnsiTheme="majorHAnsi" w:cstheme="majorHAnsi"/>
          <w:color w:val="231F20"/>
          <w:sz w:val="28"/>
          <w:szCs w:val="28"/>
        </w:rPr>
        <w:t xml:space="preserve"> trường hợp, thời gian hoàn tất thủ tục thường kéo dài, làm</w:t>
      </w:r>
      <w:r>
        <w:rPr>
          <w:rFonts w:asciiTheme="majorHAnsi" w:hAnsiTheme="majorHAnsi" w:cstheme="majorHAnsi"/>
          <w:color w:val="231F20"/>
          <w:sz w:val="28"/>
          <w:szCs w:val="28"/>
          <w:lang w:val="en-US"/>
        </w:rPr>
        <w:t xml:space="preserve"> </w:t>
      </w:r>
      <w:r w:rsidRPr="00F259BA">
        <w:rPr>
          <w:rFonts w:asciiTheme="majorHAnsi" w:hAnsiTheme="majorHAnsi" w:cstheme="majorHAnsi"/>
          <w:color w:val="231F20"/>
          <w:sz w:val="28"/>
          <w:szCs w:val="28"/>
        </w:rPr>
        <w:t>nản lòng các nhà đầu tư hoặc mất cơ hội kinh doanh. Những khó khăn, vướng mắc</w:t>
      </w:r>
      <w:r>
        <w:rPr>
          <w:rFonts w:asciiTheme="majorHAnsi" w:hAnsiTheme="majorHAnsi" w:cstheme="majorHAnsi"/>
          <w:color w:val="231F20"/>
          <w:sz w:val="28"/>
          <w:szCs w:val="28"/>
          <w:lang w:val="en-US"/>
        </w:rPr>
        <w:t xml:space="preserve"> </w:t>
      </w:r>
      <w:r w:rsidRPr="00F259BA">
        <w:rPr>
          <w:rFonts w:asciiTheme="majorHAnsi" w:hAnsiTheme="majorHAnsi" w:cstheme="majorHAnsi"/>
          <w:color w:val="231F20"/>
          <w:sz w:val="28"/>
          <w:szCs w:val="28"/>
        </w:rPr>
        <w:t>có thể tóm lược lại một số điểm chính sau:</w:t>
      </w:r>
    </w:p>
    <w:p w:rsidR="00B97A1B" w:rsidRDefault="00B97A1B" w:rsidP="0094467D">
      <w:pPr>
        <w:spacing w:before="60" w:after="60" w:line="240" w:lineRule="auto"/>
        <w:ind w:firstLine="720"/>
        <w:jc w:val="both"/>
        <w:rPr>
          <w:i/>
          <w:sz w:val="28"/>
          <w:szCs w:val="28"/>
          <w:lang w:val="en-US"/>
        </w:rPr>
      </w:pPr>
      <w:r w:rsidRPr="001324FE">
        <w:rPr>
          <w:rFonts w:cs="Times New Roman"/>
          <w:b/>
          <w:color w:val="231F20"/>
          <w:sz w:val="28"/>
          <w:szCs w:val="28"/>
        </w:rPr>
        <w:t>Một là</w:t>
      </w:r>
      <w:r w:rsidRPr="001324FE">
        <w:rPr>
          <w:rFonts w:cs="Times New Roman"/>
          <w:color w:val="231F20"/>
          <w:sz w:val="28"/>
          <w:szCs w:val="28"/>
        </w:rPr>
        <w:t xml:space="preserve">, </w:t>
      </w:r>
      <w:r w:rsidR="00152097" w:rsidRPr="007708AE">
        <w:rPr>
          <w:sz w:val="28"/>
          <w:szCs w:val="28"/>
        </w:rPr>
        <w:t xml:space="preserve">công tác rà soát, đơn giản hóa TTHC chưa thực sự hiệu quả đôi khi còn mang tính hình thức </w:t>
      </w:r>
      <w:r w:rsidR="007708AE" w:rsidRPr="007708AE">
        <w:rPr>
          <w:sz w:val="28"/>
          <w:szCs w:val="28"/>
          <w:lang w:val="en-US"/>
        </w:rPr>
        <w:t>dẫn đ</w:t>
      </w:r>
      <w:r w:rsidR="00576F38">
        <w:rPr>
          <w:sz w:val="28"/>
          <w:szCs w:val="28"/>
          <w:lang w:val="en-US"/>
        </w:rPr>
        <w:t>ế</w:t>
      </w:r>
      <w:r w:rsidR="007708AE" w:rsidRPr="007708AE">
        <w:rPr>
          <w:sz w:val="28"/>
          <w:szCs w:val="28"/>
          <w:lang w:val="en-US"/>
        </w:rPr>
        <w:t>n</w:t>
      </w:r>
      <w:r w:rsidR="00152097" w:rsidRPr="007708AE">
        <w:rPr>
          <w:sz w:val="28"/>
          <w:szCs w:val="28"/>
        </w:rPr>
        <w:t xml:space="preserve"> việc đề xuất cơ quan có thẩm quyền sửa đổi, bổ sung, bãi bỏ, đơn giản hóa TTHC cho phù hợp với tình hình thực tế của địa phương còn hạn chế</w:t>
      </w:r>
      <w:r w:rsidRPr="007708AE">
        <w:rPr>
          <w:rFonts w:asciiTheme="majorHAnsi" w:hAnsiTheme="majorHAnsi" w:cstheme="majorHAnsi"/>
          <w:sz w:val="28"/>
          <w:szCs w:val="28"/>
          <w:lang w:val="en"/>
        </w:rPr>
        <w:t>,</w:t>
      </w:r>
      <w:r w:rsidR="007708AE" w:rsidRPr="007708AE">
        <w:rPr>
          <w:rFonts w:asciiTheme="majorHAnsi" w:hAnsiTheme="majorHAnsi" w:cstheme="majorHAnsi"/>
          <w:sz w:val="28"/>
          <w:szCs w:val="28"/>
          <w:lang w:val="en"/>
        </w:rPr>
        <w:t xml:space="preserve"> </w:t>
      </w:r>
      <w:r>
        <w:rPr>
          <w:rFonts w:asciiTheme="majorHAnsi" w:hAnsiTheme="majorHAnsi" w:cstheme="majorHAnsi"/>
          <w:color w:val="222222"/>
          <w:sz w:val="28"/>
          <w:szCs w:val="28"/>
          <w:lang w:val="en"/>
        </w:rPr>
        <w:t>TTHC ở nhiều lĩnh vực công việc không có hồ sơ giao</w:t>
      </w:r>
      <w:r w:rsidR="00374F04">
        <w:rPr>
          <w:rFonts w:asciiTheme="majorHAnsi" w:hAnsiTheme="majorHAnsi" w:cstheme="majorHAnsi"/>
          <w:color w:val="222222"/>
          <w:sz w:val="28"/>
          <w:szCs w:val="28"/>
          <w:lang w:val="en"/>
        </w:rPr>
        <w:t xml:space="preserve"> dịch</w:t>
      </w:r>
      <w:r w:rsidR="00735D31">
        <w:rPr>
          <w:rFonts w:asciiTheme="majorHAnsi" w:hAnsiTheme="majorHAnsi" w:cstheme="majorHAnsi"/>
          <w:color w:val="222222"/>
          <w:sz w:val="28"/>
          <w:szCs w:val="28"/>
          <w:lang w:val="en"/>
        </w:rPr>
        <w:t>.</w:t>
      </w:r>
    </w:p>
    <w:p w:rsidR="00B97A1B" w:rsidRPr="00735D31" w:rsidRDefault="00B97A1B" w:rsidP="0094467D">
      <w:pPr>
        <w:spacing w:before="60" w:after="60" w:line="240" w:lineRule="auto"/>
        <w:ind w:firstLine="720"/>
        <w:jc w:val="both"/>
        <w:rPr>
          <w:rFonts w:cs="Times New Roman"/>
          <w:color w:val="231F20"/>
          <w:sz w:val="28"/>
          <w:szCs w:val="28"/>
          <w:lang w:val="en-US"/>
        </w:rPr>
      </w:pPr>
      <w:r w:rsidRPr="001324FE">
        <w:rPr>
          <w:rFonts w:cs="Times New Roman"/>
          <w:b/>
          <w:color w:val="231F20"/>
          <w:sz w:val="28"/>
          <w:szCs w:val="28"/>
        </w:rPr>
        <w:t>Hai là</w:t>
      </w:r>
      <w:r w:rsidRPr="001324FE">
        <w:rPr>
          <w:rFonts w:cs="Times New Roman"/>
          <w:color w:val="231F20"/>
          <w:sz w:val="28"/>
          <w:szCs w:val="28"/>
        </w:rPr>
        <w:t xml:space="preserve">, </w:t>
      </w:r>
      <w:r w:rsidR="007708AE" w:rsidRPr="007708AE">
        <w:rPr>
          <w:sz w:val="28"/>
          <w:szCs w:val="28"/>
        </w:rPr>
        <w:t xml:space="preserve">việc thụ lý hồ sơ thủ tục thường được tiến hành “tuần tự” theo một quy trình máy móc, chưa chủ động đề xuất mô hình liên thông các TTHC </w:t>
      </w:r>
      <w:r w:rsidR="007708AE" w:rsidRPr="007708AE">
        <w:rPr>
          <w:sz w:val="28"/>
          <w:szCs w:val="28"/>
        </w:rPr>
        <w:lastRenderedPageBreak/>
        <w:t>đối với các cơ quan, đơn vị có liên quan</w:t>
      </w:r>
      <w:r w:rsidR="007708AE">
        <w:rPr>
          <w:color w:val="FF0000"/>
          <w:sz w:val="28"/>
          <w:szCs w:val="28"/>
        </w:rPr>
        <w:t xml:space="preserve">. </w:t>
      </w:r>
      <w:r w:rsidRPr="001324FE">
        <w:rPr>
          <w:rFonts w:cs="Times New Roman"/>
          <w:color w:val="231F20"/>
          <w:sz w:val="28"/>
          <w:szCs w:val="28"/>
        </w:rPr>
        <w:t xml:space="preserve">Cách làm này </w:t>
      </w:r>
      <w:r w:rsidR="00735D31">
        <w:rPr>
          <w:rFonts w:cs="Times New Roman"/>
          <w:color w:val="231F20"/>
          <w:sz w:val="28"/>
          <w:szCs w:val="28"/>
          <w:lang w:val="en-US"/>
        </w:rPr>
        <w:t>đã</w:t>
      </w:r>
      <w:r w:rsidRPr="001324FE">
        <w:rPr>
          <w:rFonts w:cs="Times New Roman"/>
          <w:color w:val="231F20"/>
          <w:sz w:val="28"/>
          <w:szCs w:val="28"/>
        </w:rPr>
        <w:t xml:space="preserve"> kéo dài thời gian thụ lý, đặc biệt nếu hồ sơ luôn luôn phải</w:t>
      </w:r>
      <w:r>
        <w:rPr>
          <w:rFonts w:cs="Times New Roman"/>
          <w:color w:val="231F20"/>
          <w:sz w:val="28"/>
          <w:szCs w:val="28"/>
          <w:lang w:val="en-US"/>
        </w:rPr>
        <w:t xml:space="preserve"> </w:t>
      </w:r>
      <w:r w:rsidRPr="001324FE">
        <w:rPr>
          <w:rFonts w:cs="Times New Roman"/>
          <w:color w:val="231F20"/>
          <w:sz w:val="28"/>
          <w:szCs w:val="28"/>
        </w:rPr>
        <w:t xml:space="preserve">chuyển qua bộ phận hành chính văn thư để </w:t>
      </w:r>
      <w:r>
        <w:rPr>
          <w:rFonts w:cs="Times New Roman"/>
          <w:color w:val="231F20"/>
          <w:sz w:val="28"/>
          <w:szCs w:val="28"/>
          <w:lang w:val="en-US"/>
        </w:rPr>
        <w:t>sau đó mới được chuy</w:t>
      </w:r>
      <w:r w:rsidR="00A4089D">
        <w:rPr>
          <w:rFonts w:cs="Times New Roman"/>
          <w:color w:val="231F20"/>
          <w:sz w:val="28"/>
          <w:szCs w:val="28"/>
          <w:lang w:val="en-US"/>
        </w:rPr>
        <w:t>ể</w:t>
      </w:r>
      <w:r>
        <w:rPr>
          <w:rFonts w:cs="Times New Roman"/>
          <w:color w:val="231F20"/>
          <w:sz w:val="28"/>
          <w:szCs w:val="28"/>
          <w:lang w:val="en-US"/>
        </w:rPr>
        <w:t xml:space="preserve">n </w:t>
      </w:r>
      <w:r w:rsidRPr="001324FE">
        <w:rPr>
          <w:rFonts w:cs="Times New Roman"/>
          <w:color w:val="231F20"/>
          <w:sz w:val="28"/>
          <w:szCs w:val="28"/>
        </w:rPr>
        <w:t>được đến nơi tiếp theo</w:t>
      </w:r>
      <w:r w:rsidR="00735D31">
        <w:rPr>
          <w:rFonts w:cs="Times New Roman"/>
          <w:color w:val="231F20"/>
          <w:sz w:val="28"/>
          <w:szCs w:val="28"/>
          <w:lang w:val="en-US"/>
        </w:rPr>
        <w:t xml:space="preserve"> để thực hiện các bước giải quyết.</w:t>
      </w:r>
    </w:p>
    <w:p w:rsidR="00735D31" w:rsidRDefault="00B97A1B" w:rsidP="0094467D">
      <w:pPr>
        <w:spacing w:before="60" w:after="60" w:line="240" w:lineRule="auto"/>
        <w:ind w:firstLine="720"/>
        <w:jc w:val="both"/>
        <w:rPr>
          <w:rFonts w:cs="Times New Roman"/>
          <w:color w:val="231F20"/>
          <w:sz w:val="28"/>
          <w:szCs w:val="28"/>
          <w:lang w:val="en-US"/>
        </w:rPr>
      </w:pPr>
      <w:r>
        <w:rPr>
          <w:rFonts w:cs="Times New Roman"/>
          <w:color w:val="231F20"/>
          <w:sz w:val="28"/>
          <w:szCs w:val="28"/>
          <w:lang w:val="en-US"/>
        </w:rPr>
        <w:t>Q</w:t>
      </w:r>
      <w:r w:rsidRPr="001324FE">
        <w:rPr>
          <w:rFonts w:cs="Times New Roman"/>
          <w:color w:val="231F20"/>
          <w:sz w:val="28"/>
          <w:szCs w:val="28"/>
        </w:rPr>
        <w:t xml:space="preserve">uy trình </w:t>
      </w:r>
      <w:r>
        <w:rPr>
          <w:rFonts w:cs="Times New Roman"/>
          <w:color w:val="231F20"/>
          <w:sz w:val="28"/>
          <w:szCs w:val="28"/>
          <w:lang w:val="en-US"/>
        </w:rPr>
        <w:t xml:space="preserve">giải quyết </w:t>
      </w:r>
      <w:r w:rsidR="00F31416">
        <w:rPr>
          <w:rFonts w:cs="Times New Roman"/>
          <w:color w:val="231F20"/>
          <w:sz w:val="28"/>
          <w:szCs w:val="28"/>
        </w:rPr>
        <w:t>TTHC</w:t>
      </w:r>
      <w:r w:rsidRPr="001324FE">
        <w:rPr>
          <w:rFonts w:cs="Times New Roman"/>
          <w:color w:val="231F20"/>
          <w:sz w:val="28"/>
          <w:szCs w:val="28"/>
        </w:rPr>
        <w:t xml:space="preserve"> </w:t>
      </w:r>
      <w:r>
        <w:rPr>
          <w:rFonts w:cs="Times New Roman"/>
          <w:color w:val="231F20"/>
          <w:sz w:val="28"/>
          <w:szCs w:val="28"/>
          <w:lang w:val="en-US"/>
        </w:rPr>
        <w:t xml:space="preserve">ở một số lĩnh vực còn </w:t>
      </w:r>
      <w:r w:rsidRPr="001324FE">
        <w:rPr>
          <w:rFonts w:cs="Times New Roman"/>
          <w:color w:val="231F20"/>
          <w:sz w:val="28"/>
          <w:szCs w:val="28"/>
        </w:rPr>
        <w:t>phức tạp, có nhiều cơ quan tham</w:t>
      </w:r>
      <w:r>
        <w:rPr>
          <w:rFonts w:cs="Times New Roman"/>
          <w:color w:val="231F20"/>
          <w:sz w:val="28"/>
          <w:szCs w:val="28"/>
        </w:rPr>
        <w:t xml:space="preserve"> </w:t>
      </w:r>
      <w:r w:rsidRPr="001324FE">
        <w:rPr>
          <w:rFonts w:cs="Times New Roman"/>
          <w:color w:val="231F20"/>
          <w:sz w:val="28"/>
          <w:szCs w:val="28"/>
        </w:rPr>
        <w:t xml:space="preserve">gia vào </w:t>
      </w:r>
      <w:r>
        <w:rPr>
          <w:rFonts w:cs="Times New Roman"/>
          <w:color w:val="231F20"/>
          <w:sz w:val="28"/>
          <w:szCs w:val="28"/>
          <w:lang w:val="en-US"/>
        </w:rPr>
        <w:t xml:space="preserve">quá trình </w:t>
      </w:r>
      <w:r w:rsidRPr="001324FE">
        <w:rPr>
          <w:rFonts w:cs="Times New Roman"/>
          <w:color w:val="231F20"/>
          <w:sz w:val="28"/>
          <w:szCs w:val="28"/>
        </w:rPr>
        <w:t>giải quyết.</w:t>
      </w:r>
      <w:r>
        <w:rPr>
          <w:rFonts w:cs="Times New Roman"/>
          <w:color w:val="231F20"/>
          <w:sz w:val="28"/>
          <w:szCs w:val="28"/>
          <w:lang w:val="en-US"/>
        </w:rPr>
        <w:t xml:space="preserve"> </w:t>
      </w:r>
      <w:r w:rsidRPr="001324FE">
        <w:rPr>
          <w:rFonts w:cs="Times New Roman"/>
          <w:color w:val="231F20"/>
          <w:sz w:val="28"/>
          <w:szCs w:val="28"/>
        </w:rPr>
        <w:t>Tùy theo yêu cầu của từng thủ tục hoặc từng nhóm thủ tục, một thủ tục có thể cần sự</w:t>
      </w:r>
      <w:r>
        <w:rPr>
          <w:rFonts w:cs="Times New Roman"/>
          <w:color w:val="231F20"/>
          <w:sz w:val="28"/>
          <w:szCs w:val="28"/>
        </w:rPr>
        <w:t xml:space="preserve"> </w:t>
      </w:r>
      <w:r w:rsidRPr="001324FE">
        <w:rPr>
          <w:rFonts w:cs="Times New Roman"/>
          <w:color w:val="231F20"/>
          <w:sz w:val="28"/>
          <w:szCs w:val="28"/>
        </w:rPr>
        <w:t>tham gia (thụ lý, cho ý kiến, hoặc phê duyệt) của nhiều cơ quan ở các cấp khác nhau,</w:t>
      </w:r>
      <w:r>
        <w:rPr>
          <w:rFonts w:cs="Times New Roman"/>
          <w:color w:val="231F20"/>
          <w:sz w:val="28"/>
          <w:szCs w:val="28"/>
          <w:lang w:val="en-US"/>
        </w:rPr>
        <w:t xml:space="preserve"> </w:t>
      </w:r>
      <w:r w:rsidRPr="001324FE">
        <w:rPr>
          <w:rFonts w:cs="Times New Roman"/>
          <w:color w:val="231F20"/>
          <w:sz w:val="28"/>
          <w:szCs w:val="28"/>
        </w:rPr>
        <w:t xml:space="preserve">từ Chính phủ đến các Bộ, UBND cấp tỉnh, các sở ngành và UBND cấp huyện, </w:t>
      </w:r>
      <w:r>
        <w:rPr>
          <w:rFonts w:cs="Times New Roman"/>
          <w:color w:val="231F20"/>
          <w:sz w:val="28"/>
          <w:szCs w:val="28"/>
          <w:lang w:val="en-US"/>
        </w:rPr>
        <w:t xml:space="preserve">cấp </w:t>
      </w:r>
      <w:r w:rsidRPr="001324FE">
        <w:rPr>
          <w:rFonts w:cs="Times New Roman"/>
          <w:color w:val="231F20"/>
          <w:sz w:val="28"/>
          <w:szCs w:val="28"/>
        </w:rPr>
        <w:t>xã. Nhiều</w:t>
      </w:r>
      <w:r>
        <w:rPr>
          <w:rFonts w:cs="Times New Roman"/>
          <w:color w:val="231F20"/>
          <w:sz w:val="28"/>
          <w:szCs w:val="28"/>
        </w:rPr>
        <w:t xml:space="preserve"> </w:t>
      </w:r>
      <w:r w:rsidRPr="001324FE">
        <w:rPr>
          <w:rFonts w:cs="Times New Roman"/>
          <w:color w:val="231F20"/>
          <w:sz w:val="28"/>
          <w:szCs w:val="28"/>
        </w:rPr>
        <w:t xml:space="preserve">trường hợp, </w:t>
      </w:r>
      <w:r w:rsidR="00735D31">
        <w:rPr>
          <w:rFonts w:cs="Times New Roman"/>
          <w:color w:val="231F20"/>
          <w:sz w:val="28"/>
          <w:szCs w:val="28"/>
          <w:lang w:val="en-US"/>
        </w:rPr>
        <w:t xml:space="preserve">tổ chức, công dân </w:t>
      </w:r>
      <w:r w:rsidRPr="001324FE">
        <w:rPr>
          <w:rFonts w:cs="Times New Roman"/>
          <w:color w:val="231F20"/>
          <w:sz w:val="28"/>
          <w:szCs w:val="28"/>
        </w:rPr>
        <w:t>phải trực tiếp liên hệ với những cơ quan này để xin chấp thuận,</w:t>
      </w:r>
      <w:r>
        <w:rPr>
          <w:rFonts w:cs="Times New Roman"/>
          <w:color w:val="231F20"/>
          <w:sz w:val="28"/>
          <w:szCs w:val="28"/>
        </w:rPr>
        <w:t xml:space="preserve"> </w:t>
      </w:r>
      <w:r w:rsidRPr="001324FE">
        <w:rPr>
          <w:rFonts w:cs="Times New Roman"/>
          <w:color w:val="231F20"/>
          <w:sz w:val="28"/>
          <w:szCs w:val="28"/>
        </w:rPr>
        <w:t>ý kiến, phê duyệt, v.v… dưới các hình thức khác nhau theo yêu cầu của cơ quan thụ lý</w:t>
      </w:r>
      <w:r>
        <w:rPr>
          <w:rFonts w:cs="Times New Roman"/>
          <w:color w:val="231F20"/>
          <w:sz w:val="28"/>
          <w:szCs w:val="28"/>
        </w:rPr>
        <w:t xml:space="preserve"> </w:t>
      </w:r>
      <w:r w:rsidRPr="001324FE">
        <w:rPr>
          <w:rFonts w:cs="Times New Roman"/>
          <w:color w:val="231F20"/>
          <w:sz w:val="28"/>
          <w:szCs w:val="28"/>
        </w:rPr>
        <w:t>hoặc của VBQPPL</w:t>
      </w:r>
      <w:r>
        <w:rPr>
          <w:rFonts w:cs="Times New Roman"/>
          <w:color w:val="231F20"/>
          <w:sz w:val="28"/>
          <w:szCs w:val="28"/>
          <w:lang w:val="en-US"/>
        </w:rPr>
        <w:t xml:space="preserve">. </w:t>
      </w:r>
      <w:r w:rsidRPr="001324FE">
        <w:rPr>
          <w:rFonts w:cs="Times New Roman"/>
          <w:color w:val="231F20"/>
          <w:sz w:val="28"/>
          <w:szCs w:val="28"/>
        </w:rPr>
        <w:t xml:space="preserve">Ngoài ra, </w:t>
      </w:r>
      <w:r w:rsidR="00735D31">
        <w:rPr>
          <w:rFonts w:cs="Times New Roman"/>
          <w:color w:val="231F20"/>
          <w:sz w:val="28"/>
          <w:szCs w:val="28"/>
          <w:lang w:val="en-US"/>
        </w:rPr>
        <w:t xml:space="preserve">tổ chức, công dân </w:t>
      </w:r>
      <w:r w:rsidRPr="001324FE">
        <w:rPr>
          <w:rFonts w:cs="Times New Roman"/>
          <w:color w:val="231F20"/>
          <w:sz w:val="28"/>
          <w:szCs w:val="28"/>
        </w:rPr>
        <w:t>còn có thể phải liên hệ với những đơn vị</w:t>
      </w:r>
      <w:r>
        <w:rPr>
          <w:rFonts w:cs="Times New Roman"/>
          <w:color w:val="231F20"/>
          <w:sz w:val="28"/>
          <w:szCs w:val="28"/>
          <w:lang w:val="en-US"/>
        </w:rPr>
        <w:t xml:space="preserve"> (</w:t>
      </w:r>
      <w:r w:rsidRPr="001324FE">
        <w:rPr>
          <w:rFonts w:cs="Times New Roman"/>
          <w:color w:val="231F20"/>
          <w:sz w:val="28"/>
          <w:szCs w:val="28"/>
        </w:rPr>
        <w:t>phòng</w:t>
      </w:r>
      <w:r>
        <w:rPr>
          <w:rFonts w:cs="Times New Roman"/>
          <w:color w:val="231F20"/>
          <w:sz w:val="28"/>
          <w:szCs w:val="28"/>
          <w:lang w:val="en-US"/>
        </w:rPr>
        <w:t>)</w:t>
      </w:r>
      <w:r w:rsidRPr="001324FE">
        <w:rPr>
          <w:rFonts w:cs="Times New Roman"/>
          <w:color w:val="231F20"/>
          <w:sz w:val="28"/>
          <w:szCs w:val="28"/>
        </w:rPr>
        <w:t xml:space="preserve"> khác nhau của</w:t>
      </w:r>
      <w:r>
        <w:rPr>
          <w:rFonts w:cs="Times New Roman"/>
          <w:color w:val="231F20"/>
          <w:sz w:val="28"/>
          <w:szCs w:val="28"/>
          <w:lang w:val="en-US"/>
        </w:rPr>
        <w:t xml:space="preserve"> </w:t>
      </w:r>
      <w:r w:rsidRPr="001324FE">
        <w:rPr>
          <w:rFonts w:cs="Times New Roman"/>
          <w:color w:val="231F20"/>
          <w:sz w:val="28"/>
          <w:szCs w:val="28"/>
        </w:rPr>
        <w:t>cùng một cơ quan để được cung cấp thông tin, hướng dẫn, giải trình thêm về hồ sơ</w:t>
      </w:r>
      <w:r>
        <w:rPr>
          <w:rFonts w:cs="Times New Roman"/>
          <w:color w:val="231F20"/>
          <w:sz w:val="28"/>
          <w:szCs w:val="28"/>
          <w:lang w:val="en-US"/>
        </w:rPr>
        <w:t xml:space="preserve"> </w:t>
      </w:r>
      <w:r w:rsidRPr="001324FE">
        <w:rPr>
          <w:rFonts w:cs="Times New Roman"/>
          <w:color w:val="231F20"/>
          <w:sz w:val="28"/>
          <w:szCs w:val="28"/>
        </w:rPr>
        <w:t xml:space="preserve">đã nộp hoặc nhận kết quả. Nói cách khác, </w:t>
      </w:r>
      <w:r w:rsidR="00735D31">
        <w:rPr>
          <w:rFonts w:cs="Times New Roman"/>
          <w:color w:val="231F20"/>
          <w:sz w:val="28"/>
          <w:szCs w:val="28"/>
          <w:lang w:val="en-US"/>
        </w:rPr>
        <w:t xml:space="preserve">tổ chức, công dân </w:t>
      </w:r>
      <w:r w:rsidRPr="001324FE">
        <w:rPr>
          <w:rFonts w:cs="Times New Roman"/>
          <w:color w:val="231F20"/>
          <w:sz w:val="28"/>
          <w:szCs w:val="28"/>
        </w:rPr>
        <w:t>thường phải đi lại nhiều lần</w:t>
      </w:r>
      <w:r>
        <w:rPr>
          <w:rFonts w:cs="Times New Roman"/>
          <w:color w:val="231F20"/>
          <w:sz w:val="28"/>
          <w:szCs w:val="28"/>
          <w:lang w:val="en-US"/>
        </w:rPr>
        <w:t xml:space="preserve"> </w:t>
      </w:r>
      <w:r w:rsidRPr="001324FE">
        <w:rPr>
          <w:rFonts w:cs="Times New Roman"/>
          <w:color w:val="231F20"/>
          <w:sz w:val="28"/>
          <w:szCs w:val="28"/>
        </w:rPr>
        <w:t xml:space="preserve">đến nhiều cơ quan khác nhau hoặc nhiều đơn vị của cùng một cơ quan để </w:t>
      </w:r>
      <w:r>
        <w:rPr>
          <w:rFonts w:cs="Times New Roman"/>
          <w:color w:val="231F20"/>
          <w:sz w:val="28"/>
          <w:szCs w:val="28"/>
          <w:lang w:val="en-US"/>
        </w:rPr>
        <w:t xml:space="preserve">được </w:t>
      </w:r>
      <w:r w:rsidRPr="001324FE">
        <w:rPr>
          <w:rFonts w:cs="Times New Roman"/>
          <w:color w:val="231F20"/>
          <w:sz w:val="28"/>
          <w:szCs w:val="28"/>
        </w:rPr>
        <w:t>giải quyết</w:t>
      </w:r>
      <w:r w:rsidR="00735D31">
        <w:rPr>
          <w:rFonts w:cs="Times New Roman"/>
          <w:color w:val="231F20"/>
          <w:sz w:val="28"/>
          <w:szCs w:val="28"/>
          <w:lang w:val="en-US"/>
        </w:rPr>
        <w:t xml:space="preserve"> </w:t>
      </w:r>
      <w:r w:rsidRPr="001324FE">
        <w:rPr>
          <w:rFonts w:cs="Times New Roman"/>
          <w:color w:val="231F20"/>
          <w:sz w:val="28"/>
          <w:szCs w:val="28"/>
        </w:rPr>
        <w:t>các thủ tụ</w:t>
      </w:r>
      <w:r>
        <w:rPr>
          <w:rFonts w:cs="Times New Roman"/>
          <w:color w:val="231F20"/>
          <w:sz w:val="28"/>
          <w:szCs w:val="28"/>
          <w:lang w:val="en-US"/>
        </w:rPr>
        <w:t>c</w:t>
      </w:r>
      <w:r w:rsidRPr="001324FE">
        <w:rPr>
          <w:rFonts w:cs="Times New Roman"/>
          <w:color w:val="231F20"/>
          <w:sz w:val="28"/>
          <w:szCs w:val="28"/>
        </w:rPr>
        <w:t>.</w:t>
      </w:r>
      <w:r w:rsidR="00735D31">
        <w:rPr>
          <w:rFonts w:cs="Times New Roman"/>
          <w:color w:val="231F20"/>
          <w:sz w:val="28"/>
          <w:szCs w:val="28"/>
          <w:lang w:val="en-US"/>
        </w:rPr>
        <w:t xml:space="preserve"> </w:t>
      </w:r>
    </w:p>
    <w:p w:rsidR="00B97A1B" w:rsidRDefault="00735D31" w:rsidP="0094467D">
      <w:pPr>
        <w:spacing w:before="60" w:after="60" w:line="240" w:lineRule="auto"/>
        <w:ind w:firstLine="720"/>
        <w:jc w:val="both"/>
        <w:rPr>
          <w:rFonts w:cs="Times New Roman"/>
          <w:color w:val="231F20"/>
          <w:sz w:val="28"/>
          <w:szCs w:val="28"/>
          <w:lang w:val="en-US"/>
        </w:rPr>
      </w:pPr>
      <w:r>
        <w:rPr>
          <w:rFonts w:cs="Times New Roman"/>
          <w:color w:val="231F20"/>
          <w:sz w:val="28"/>
          <w:szCs w:val="28"/>
          <w:lang w:val="en-US"/>
        </w:rPr>
        <w:t>Mặt khác k</w:t>
      </w:r>
      <w:r w:rsidR="00B97A1B" w:rsidRPr="001324FE">
        <w:rPr>
          <w:rFonts w:cs="Times New Roman"/>
          <w:color w:val="231F20"/>
          <w:sz w:val="28"/>
          <w:szCs w:val="28"/>
        </w:rPr>
        <w:t xml:space="preserve">hông thống nhất, thậm chí mâu thuẫn về thời điểm bắt đầu thực hiện </w:t>
      </w:r>
      <w:r w:rsidR="00F31416">
        <w:rPr>
          <w:rFonts w:cs="Times New Roman"/>
          <w:color w:val="231F20"/>
          <w:sz w:val="28"/>
          <w:szCs w:val="28"/>
        </w:rPr>
        <w:t>TTHC</w:t>
      </w:r>
      <w:r w:rsidR="00B97A1B" w:rsidRPr="001324FE">
        <w:rPr>
          <w:rFonts w:cs="Times New Roman"/>
          <w:color w:val="231F20"/>
          <w:sz w:val="28"/>
          <w:szCs w:val="28"/>
        </w:rPr>
        <w:t>.</w:t>
      </w:r>
      <w:r w:rsidR="00A35DF0">
        <w:rPr>
          <w:rFonts w:cs="Times New Roman"/>
          <w:color w:val="231F20"/>
          <w:sz w:val="28"/>
          <w:szCs w:val="28"/>
          <w:lang w:val="en-US"/>
        </w:rPr>
        <w:t xml:space="preserve"> </w:t>
      </w:r>
      <w:r w:rsidR="00B97A1B" w:rsidRPr="001324FE">
        <w:rPr>
          <w:rFonts w:cs="Times New Roman"/>
          <w:color w:val="231F20"/>
          <w:sz w:val="28"/>
          <w:szCs w:val="28"/>
        </w:rPr>
        <w:t xml:space="preserve">Thực tế cho thấy </w:t>
      </w:r>
      <w:r w:rsidR="00B97A1B">
        <w:rPr>
          <w:rFonts w:cs="Times New Roman"/>
          <w:color w:val="231F20"/>
          <w:sz w:val="28"/>
          <w:szCs w:val="28"/>
          <w:lang w:val="en-US"/>
        </w:rPr>
        <w:t xml:space="preserve">trong một số trường hợp </w:t>
      </w:r>
      <w:r w:rsidR="00B97A1B" w:rsidRPr="001324FE">
        <w:rPr>
          <w:rFonts w:cs="Times New Roman"/>
          <w:color w:val="231F20"/>
          <w:sz w:val="28"/>
          <w:szCs w:val="28"/>
        </w:rPr>
        <w:t>cả cơ quan nhà nước và doanh nghiệp đều lúng túng trong việc xác</w:t>
      </w:r>
      <w:r w:rsidR="00B97A1B">
        <w:rPr>
          <w:rFonts w:cs="Times New Roman"/>
          <w:color w:val="231F20"/>
          <w:sz w:val="28"/>
          <w:szCs w:val="28"/>
        </w:rPr>
        <w:t xml:space="preserve"> </w:t>
      </w:r>
      <w:r w:rsidR="00B97A1B" w:rsidRPr="001324FE">
        <w:rPr>
          <w:rFonts w:cs="Times New Roman"/>
          <w:color w:val="231F20"/>
          <w:sz w:val="28"/>
          <w:szCs w:val="28"/>
        </w:rPr>
        <w:t>định trình tự và thủ tục có liên quan. Các luật điều chỉnh các</w:t>
      </w:r>
      <w:r w:rsidR="00B97A1B">
        <w:rPr>
          <w:rFonts w:cs="Times New Roman"/>
          <w:color w:val="231F20"/>
          <w:sz w:val="28"/>
          <w:szCs w:val="28"/>
        </w:rPr>
        <w:t xml:space="preserve"> </w:t>
      </w:r>
      <w:r w:rsidR="00B97A1B" w:rsidRPr="001324FE">
        <w:rPr>
          <w:rFonts w:cs="Times New Roman"/>
          <w:color w:val="231F20"/>
          <w:sz w:val="28"/>
          <w:szCs w:val="28"/>
        </w:rPr>
        <w:t>loại thủ tục này không xác định rõ ràng khi nào bắt đầu thực hiện thủ tục có liên quan</w:t>
      </w:r>
      <w:r w:rsidR="00B97A1B">
        <w:rPr>
          <w:rFonts w:cs="Times New Roman"/>
          <w:color w:val="231F20"/>
          <w:sz w:val="28"/>
          <w:szCs w:val="28"/>
        </w:rPr>
        <w:t xml:space="preserve"> </w:t>
      </w:r>
      <w:r w:rsidR="00B97A1B" w:rsidRPr="001324FE">
        <w:rPr>
          <w:rFonts w:cs="Times New Roman"/>
          <w:color w:val="231F20"/>
          <w:sz w:val="28"/>
          <w:szCs w:val="28"/>
        </w:rPr>
        <w:t xml:space="preserve">trong quá trình chuẩn bị, cũng như trình tự và trật tự thực hiện các </w:t>
      </w:r>
      <w:r w:rsidR="00F31416">
        <w:rPr>
          <w:rFonts w:cs="Times New Roman"/>
          <w:color w:val="231F20"/>
          <w:sz w:val="28"/>
          <w:szCs w:val="28"/>
        </w:rPr>
        <w:t>TTHC</w:t>
      </w:r>
      <w:r w:rsidR="00B97A1B" w:rsidRPr="001324FE">
        <w:rPr>
          <w:rFonts w:cs="Times New Roman"/>
          <w:color w:val="231F20"/>
          <w:sz w:val="28"/>
          <w:szCs w:val="28"/>
        </w:rPr>
        <w:t xml:space="preserve"> có liên quan của cả quá trình </w:t>
      </w:r>
      <w:r w:rsidR="00B97A1B">
        <w:rPr>
          <w:rFonts w:cs="Times New Roman"/>
          <w:color w:val="231F20"/>
          <w:sz w:val="28"/>
          <w:szCs w:val="28"/>
          <w:lang w:val="en-US"/>
        </w:rPr>
        <w:t>thực hiện</w:t>
      </w:r>
      <w:r w:rsidR="00B97A1B" w:rsidRPr="001324FE">
        <w:rPr>
          <w:rFonts w:cs="Times New Roman"/>
          <w:color w:val="231F20"/>
          <w:sz w:val="28"/>
          <w:szCs w:val="28"/>
        </w:rPr>
        <w:t>.</w:t>
      </w:r>
    </w:p>
    <w:p w:rsidR="007708AE" w:rsidRDefault="00B97A1B" w:rsidP="0094467D">
      <w:pPr>
        <w:spacing w:before="60" w:after="60" w:line="240" w:lineRule="auto"/>
        <w:ind w:firstLine="720"/>
        <w:jc w:val="both"/>
        <w:rPr>
          <w:rFonts w:cs="Times New Roman"/>
          <w:color w:val="231F20"/>
          <w:sz w:val="28"/>
          <w:szCs w:val="28"/>
          <w:lang w:val="en-US"/>
        </w:rPr>
      </w:pPr>
      <w:r w:rsidRPr="001324FE">
        <w:rPr>
          <w:rFonts w:cs="Times New Roman"/>
          <w:b/>
          <w:color w:val="231F20"/>
          <w:sz w:val="28"/>
          <w:szCs w:val="28"/>
        </w:rPr>
        <w:t>Ba là</w:t>
      </w:r>
      <w:r w:rsidRPr="001324FE">
        <w:rPr>
          <w:rFonts w:cs="Times New Roman"/>
          <w:color w:val="231F20"/>
          <w:sz w:val="28"/>
          <w:szCs w:val="28"/>
        </w:rPr>
        <w:t xml:space="preserve">, còn có sự trùng lặp về yêu cầu thông tin, hồ sơ giữa các cơ quan đối với </w:t>
      </w:r>
      <w:r>
        <w:rPr>
          <w:rFonts w:cs="Times New Roman"/>
          <w:color w:val="231F20"/>
          <w:sz w:val="28"/>
          <w:szCs w:val="28"/>
          <w:lang w:val="en-US"/>
        </w:rPr>
        <w:t>doanh nghiệp</w:t>
      </w:r>
      <w:r w:rsidRPr="001324FE">
        <w:rPr>
          <w:rFonts w:cs="Times New Roman"/>
          <w:color w:val="231F20"/>
          <w:sz w:val="28"/>
          <w:szCs w:val="28"/>
        </w:rPr>
        <w:t>.</w:t>
      </w:r>
      <w:r>
        <w:rPr>
          <w:rFonts w:cs="Times New Roman"/>
          <w:color w:val="231F20"/>
          <w:sz w:val="28"/>
          <w:szCs w:val="28"/>
        </w:rPr>
        <w:t xml:space="preserve"> </w:t>
      </w:r>
    </w:p>
    <w:p w:rsidR="00B97A1B" w:rsidRDefault="00B97A1B" w:rsidP="0094467D">
      <w:pPr>
        <w:spacing w:before="60" w:after="60" w:line="240" w:lineRule="auto"/>
        <w:ind w:firstLine="720"/>
        <w:jc w:val="both"/>
        <w:rPr>
          <w:rFonts w:cs="Times New Roman"/>
          <w:color w:val="231F20"/>
          <w:sz w:val="28"/>
          <w:szCs w:val="28"/>
          <w:lang w:val="en-US"/>
        </w:rPr>
      </w:pPr>
      <w:r w:rsidRPr="001324FE">
        <w:rPr>
          <w:rFonts w:cs="Times New Roman"/>
          <w:color w:val="231F20"/>
          <w:sz w:val="28"/>
          <w:szCs w:val="28"/>
        </w:rPr>
        <w:t xml:space="preserve">Về mặt nguyên tắc, </w:t>
      </w:r>
      <w:r>
        <w:rPr>
          <w:rFonts w:cs="Times New Roman"/>
          <w:color w:val="231F20"/>
          <w:sz w:val="28"/>
          <w:szCs w:val="28"/>
          <w:lang w:val="en-US"/>
        </w:rPr>
        <w:t>doanh nghiệp</w:t>
      </w:r>
      <w:r w:rsidRPr="001324FE">
        <w:rPr>
          <w:rFonts w:cs="Times New Roman"/>
          <w:color w:val="231F20"/>
          <w:sz w:val="28"/>
          <w:szCs w:val="28"/>
        </w:rPr>
        <w:t xml:space="preserve"> thường cố gắng</w:t>
      </w:r>
      <w:r>
        <w:rPr>
          <w:rFonts w:cs="Times New Roman"/>
          <w:color w:val="231F20"/>
          <w:sz w:val="28"/>
          <w:szCs w:val="28"/>
        </w:rPr>
        <w:t xml:space="preserve"> </w:t>
      </w:r>
      <w:r w:rsidRPr="001324FE">
        <w:rPr>
          <w:rFonts w:cs="Times New Roman"/>
          <w:color w:val="231F20"/>
          <w:sz w:val="28"/>
          <w:szCs w:val="28"/>
        </w:rPr>
        <w:t>đáp ứng đầy đủ nhất yêu cầu của từng cơ quan nhà nước để hồ sơ không bị trả lại</w:t>
      </w:r>
      <w:r>
        <w:rPr>
          <w:rFonts w:cs="Times New Roman"/>
          <w:color w:val="231F20"/>
          <w:sz w:val="28"/>
          <w:szCs w:val="28"/>
        </w:rPr>
        <w:t xml:space="preserve"> </w:t>
      </w:r>
      <w:r w:rsidRPr="001324FE">
        <w:rPr>
          <w:rFonts w:cs="Times New Roman"/>
          <w:color w:val="231F20"/>
          <w:sz w:val="28"/>
          <w:szCs w:val="28"/>
        </w:rPr>
        <w:t>và có thể nhận kết quả nhanh nhất.</w:t>
      </w:r>
      <w:r w:rsidR="007708AE">
        <w:rPr>
          <w:rFonts w:cs="Times New Roman"/>
          <w:color w:val="231F20"/>
          <w:sz w:val="28"/>
          <w:szCs w:val="28"/>
          <w:lang w:val="en-US"/>
        </w:rPr>
        <w:t xml:space="preserve"> </w:t>
      </w:r>
      <w:r w:rsidRPr="001324FE">
        <w:rPr>
          <w:rFonts w:cs="Times New Roman"/>
          <w:color w:val="231F20"/>
          <w:sz w:val="28"/>
          <w:szCs w:val="28"/>
        </w:rPr>
        <w:t>Tuy nhiên, cách làm này sẽ không khuyến khích được sự chia sẻ thông tin cần thiết</w:t>
      </w:r>
      <w:r>
        <w:rPr>
          <w:rFonts w:cs="Times New Roman"/>
          <w:color w:val="231F20"/>
          <w:sz w:val="28"/>
          <w:szCs w:val="28"/>
          <w:lang w:val="en-US"/>
        </w:rPr>
        <w:t xml:space="preserve"> </w:t>
      </w:r>
      <w:r w:rsidRPr="001324FE">
        <w:rPr>
          <w:rFonts w:cs="Times New Roman"/>
          <w:color w:val="231F20"/>
          <w:sz w:val="28"/>
          <w:szCs w:val="28"/>
        </w:rPr>
        <w:t>giữa các cơ quan nhà nước cũng như tạo điều kiện cho những yêu cầu tùy tiện của</w:t>
      </w:r>
      <w:r>
        <w:rPr>
          <w:rFonts w:cs="Times New Roman"/>
          <w:color w:val="231F20"/>
          <w:sz w:val="28"/>
          <w:szCs w:val="28"/>
          <w:lang w:val="en-US"/>
        </w:rPr>
        <w:t xml:space="preserve"> một số </w:t>
      </w:r>
      <w:r w:rsidRPr="001324FE">
        <w:rPr>
          <w:rFonts w:cs="Times New Roman"/>
          <w:color w:val="231F20"/>
          <w:sz w:val="28"/>
          <w:szCs w:val="28"/>
        </w:rPr>
        <w:t>cán bộ thụ lý hồ sơ. Việc chia sẻ thông tin giữa các cơ quan nhà nước là cần thiết và</w:t>
      </w:r>
      <w:r>
        <w:rPr>
          <w:rFonts w:cs="Times New Roman"/>
          <w:color w:val="231F20"/>
          <w:sz w:val="28"/>
          <w:szCs w:val="28"/>
        </w:rPr>
        <w:t xml:space="preserve"> </w:t>
      </w:r>
      <w:r w:rsidRPr="001324FE">
        <w:rPr>
          <w:rFonts w:cs="Times New Roman"/>
          <w:color w:val="231F20"/>
          <w:sz w:val="28"/>
          <w:szCs w:val="28"/>
        </w:rPr>
        <w:t>góp phần tạo một nề nếp tốt phục vụ công tác kiểm tra giám sát quá trình triển khai</w:t>
      </w:r>
      <w:r>
        <w:rPr>
          <w:rFonts w:cs="Times New Roman"/>
          <w:color w:val="231F20"/>
          <w:sz w:val="28"/>
          <w:szCs w:val="28"/>
        </w:rPr>
        <w:t xml:space="preserve"> </w:t>
      </w:r>
      <w:r w:rsidRPr="001324FE">
        <w:rPr>
          <w:rFonts w:cs="Times New Roman"/>
          <w:color w:val="231F20"/>
          <w:sz w:val="28"/>
          <w:szCs w:val="28"/>
        </w:rPr>
        <w:t>thực hiệ</w:t>
      </w:r>
      <w:r>
        <w:rPr>
          <w:rFonts w:cs="Times New Roman"/>
          <w:color w:val="231F20"/>
          <w:sz w:val="28"/>
          <w:szCs w:val="28"/>
        </w:rPr>
        <w:t xml:space="preserve">n </w:t>
      </w:r>
      <w:r w:rsidR="00F31416">
        <w:rPr>
          <w:rFonts w:cs="Times New Roman"/>
          <w:color w:val="231F20"/>
          <w:sz w:val="28"/>
          <w:szCs w:val="28"/>
        </w:rPr>
        <w:t>TTHC</w:t>
      </w:r>
      <w:r w:rsidRPr="001324FE">
        <w:rPr>
          <w:rFonts w:cs="Times New Roman"/>
          <w:color w:val="231F20"/>
          <w:sz w:val="28"/>
          <w:szCs w:val="28"/>
        </w:rPr>
        <w:t xml:space="preserve"> của các cơ quan nhà nước liên quan.</w:t>
      </w:r>
    </w:p>
    <w:p w:rsidR="00A35DF0" w:rsidRDefault="00B97A1B" w:rsidP="0094467D">
      <w:pPr>
        <w:spacing w:before="60" w:after="60" w:line="240" w:lineRule="auto"/>
        <w:ind w:firstLine="720"/>
        <w:jc w:val="both"/>
        <w:rPr>
          <w:rFonts w:cs="Times New Roman"/>
          <w:color w:val="231F20"/>
          <w:sz w:val="28"/>
          <w:szCs w:val="28"/>
          <w:lang w:val="en-US"/>
        </w:rPr>
      </w:pPr>
      <w:r w:rsidRPr="001324FE">
        <w:rPr>
          <w:rFonts w:cs="Times New Roman"/>
          <w:color w:val="231F20"/>
          <w:sz w:val="28"/>
          <w:szCs w:val="28"/>
        </w:rPr>
        <w:t>Nguyên nhân chính gây ra bất cập này là do thiếu</w:t>
      </w:r>
      <w:r>
        <w:rPr>
          <w:rFonts w:cs="Times New Roman"/>
          <w:color w:val="231F20"/>
          <w:sz w:val="28"/>
          <w:szCs w:val="28"/>
        </w:rPr>
        <w:t xml:space="preserve"> </w:t>
      </w:r>
      <w:r w:rsidRPr="001324FE">
        <w:rPr>
          <w:rFonts w:cs="Times New Roman"/>
          <w:color w:val="231F20"/>
          <w:sz w:val="28"/>
          <w:szCs w:val="28"/>
        </w:rPr>
        <w:t xml:space="preserve">sự phối hợp và chia sẻ thông tin giữa các cơ quan liên quan trong </w:t>
      </w:r>
      <w:r>
        <w:rPr>
          <w:rFonts w:cs="Times New Roman"/>
          <w:color w:val="231F20"/>
          <w:sz w:val="28"/>
          <w:szCs w:val="28"/>
          <w:lang w:val="en-US"/>
        </w:rPr>
        <w:t>hệ thống hành chính nhà nước</w:t>
      </w:r>
      <w:r w:rsidRPr="001324FE">
        <w:rPr>
          <w:rFonts w:cs="Times New Roman"/>
          <w:color w:val="231F20"/>
          <w:sz w:val="28"/>
          <w:szCs w:val="28"/>
        </w:rPr>
        <w:t>.</w:t>
      </w:r>
      <w:r>
        <w:rPr>
          <w:rFonts w:cs="Times New Roman"/>
          <w:color w:val="231F20"/>
          <w:sz w:val="28"/>
          <w:szCs w:val="28"/>
          <w:lang w:val="en-US"/>
        </w:rPr>
        <w:t xml:space="preserve"> </w:t>
      </w:r>
      <w:r w:rsidRPr="001324FE">
        <w:rPr>
          <w:rFonts w:cs="Times New Roman"/>
          <w:color w:val="231F20"/>
          <w:sz w:val="28"/>
          <w:szCs w:val="28"/>
        </w:rPr>
        <w:t>Hệ</w:t>
      </w:r>
      <w:r>
        <w:rPr>
          <w:rFonts w:cs="Times New Roman"/>
          <w:color w:val="231F20"/>
          <w:sz w:val="28"/>
          <w:szCs w:val="28"/>
        </w:rPr>
        <w:t xml:space="preserve"> </w:t>
      </w:r>
      <w:r w:rsidRPr="001324FE">
        <w:rPr>
          <w:rFonts w:cs="Times New Roman"/>
          <w:color w:val="231F20"/>
          <w:sz w:val="28"/>
          <w:szCs w:val="28"/>
        </w:rPr>
        <w:t xml:space="preserve">quả là </w:t>
      </w:r>
      <w:r w:rsidR="00735D31">
        <w:rPr>
          <w:rFonts w:cs="Times New Roman"/>
          <w:color w:val="231F20"/>
          <w:sz w:val="28"/>
          <w:szCs w:val="28"/>
          <w:lang w:val="en-US"/>
        </w:rPr>
        <w:t xml:space="preserve">tổ chức, công dân </w:t>
      </w:r>
      <w:r w:rsidRPr="001324FE">
        <w:rPr>
          <w:rFonts w:cs="Times New Roman"/>
          <w:color w:val="231F20"/>
          <w:sz w:val="28"/>
          <w:szCs w:val="28"/>
        </w:rPr>
        <w:t>cũng phải đồng thời đáp ứng những yêu cầu, đòi hỏi khác nhau</w:t>
      </w:r>
      <w:r>
        <w:rPr>
          <w:rFonts w:cs="Times New Roman"/>
          <w:color w:val="231F20"/>
          <w:sz w:val="28"/>
          <w:szCs w:val="28"/>
        </w:rPr>
        <w:t xml:space="preserve"> </w:t>
      </w:r>
      <w:r w:rsidRPr="001324FE">
        <w:rPr>
          <w:rFonts w:cs="Times New Roman"/>
          <w:color w:val="231F20"/>
          <w:sz w:val="28"/>
          <w:szCs w:val="28"/>
        </w:rPr>
        <w:t>của từng cơ quan, làm kéo dài thêm thời gian không cần thiết.</w:t>
      </w:r>
      <w:r>
        <w:rPr>
          <w:rFonts w:cs="Times New Roman"/>
          <w:color w:val="231F20"/>
          <w:sz w:val="28"/>
          <w:szCs w:val="28"/>
          <w:lang w:val="en-US"/>
        </w:rPr>
        <w:t xml:space="preserve"> </w:t>
      </w:r>
      <w:r w:rsidRPr="001324FE">
        <w:rPr>
          <w:rFonts w:cs="Times New Roman"/>
          <w:color w:val="231F20"/>
          <w:sz w:val="28"/>
          <w:szCs w:val="28"/>
        </w:rPr>
        <w:t xml:space="preserve">Sự bất cập thể hiện ở chỗ: </w:t>
      </w:r>
    </w:p>
    <w:p w:rsidR="00A35DF0" w:rsidRDefault="00A35DF0" w:rsidP="0094467D">
      <w:pPr>
        <w:spacing w:before="60" w:after="60" w:line="240" w:lineRule="auto"/>
        <w:ind w:firstLine="720"/>
        <w:jc w:val="both"/>
        <w:rPr>
          <w:rFonts w:cs="Times New Roman"/>
          <w:color w:val="231F20"/>
          <w:sz w:val="28"/>
          <w:szCs w:val="28"/>
          <w:lang w:val="en-US"/>
        </w:rPr>
      </w:pPr>
      <w:r>
        <w:rPr>
          <w:rFonts w:cs="Times New Roman"/>
          <w:i/>
          <w:color w:val="231F20"/>
          <w:sz w:val="28"/>
          <w:szCs w:val="28"/>
          <w:lang w:val="en-US"/>
        </w:rPr>
        <w:t>- T</w:t>
      </w:r>
      <w:r w:rsidRPr="00A35DF0">
        <w:rPr>
          <w:rFonts w:cs="Times New Roman"/>
          <w:i/>
          <w:color w:val="231F20"/>
          <w:sz w:val="28"/>
          <w:szCs w:val="28"/>
          <w:lang w:val="en-US"/>
        </w:rPr>
        <w:t>hứ nhất:</w:t>
      </w:r>
      <w:r w:rsidR="00B97A1B" w:rsidRPr="001324FE">
        <w:rPr>
          <w:rFonts w:cs="Times New Roman"/>
          <w:color w:val="231F20"/>
          <w:sz w:val="28"/>
          <w:szCs w:val="28"/>
        </w:rPr>
        <w:t xml:space="preserve"> </w:t>
      </w:r>
      <w:r w:rsidR="00B97A1B">
        <w:rPr>
          <w:rFonts w:cs="Times New Roman"/>
          <w:color w:val="231F20"/>
          <w:sz w:val="28"/>
          <w:szCs w:val="28"/>
          <w:lang w:val="en-US"/>
        </w:rPr>
        <w:t>Doanh nghiệp</w:t>
      </w:r>
      <w:r w:rsidR="00B97A1B" w:rsidRPr="001324FE">
        <w:rPr>
          <w:rFonts w:cs="Times New Roman"/>
          <w:color w:val="231F20"/>
          <w:sz w:val="28"/>
          <w:szCs w:val="28"/>
        </w:rPr>
        <w:t xml:space="preserve"> phải tìm hiểu rất kỹ yêu cầu của cơ quan</w:t>
      </w:r>
      <w:r w:rsidR="00B97A1B">
        <w:rPr>
          <w:rFonts w:cs="Times New Roman"/>
          <w:color w:val="231F20"/>
          <w:sz w:val="28"/>
          <w:szCs w:val="28"/>
          <w:lang w:val="en-US"/>
        </w:rPr>
        <w:t xml:space="preserve"> </w:t>
      </w:r>
      <w:r w:rsidR="00B97A1B" w:rsidRPr="001324FE">
        <w:rPr>
          <w:rFonts w:cs="Times New Roman"/>
          <w:color w:val="231F20"/>
          <w:sz w:val="28"/>
          <w:szCs w:val="28"/>
        </w:rPr>
        <w:t>thụ lý hồ sơ thủ tục về việc cần ý kiến của những cơ quan liên quan nào và ý kiến</w:t>
      </w:r>
      <w:r w:rsidR="00B97A1B">
        <w:rPr>
          <w:rFonts w:cs="Times New Roman"/>
          <w:color w:val="231F20"/>
          <w:sz w:val="28"/>
          <w:szCs w:val="28"/>
          <w:lang w:val="en-US"/>
        </w:rPr>
        <w:t xml:space="preserve"> </w:t>
      </w:r>
      <w:r w:rsidR="00B97A1B" w:rsidRPr="001324FE">
        <w:rPr>
          <w:rFonts w:cs="Times New Roman"/>
          <w:color w:val="231F20"/>
          <w:sz w:val="28"/>
          <w:szCs w:val="28"/>
        </w:rPr>
        <w:t>như thế nào</w:t>
      </w:r>
      <w:r>
        <w:rPr>
          <w:rFonts w:cs="Times New Roman"/>
          <w:color w:val="231F20"/>
          <w:sz w:val="28"/>
          <w:szCs w:val="28"/>
          <w:lang w:val="en-US"/>
        </w:rPr>
        <w:t>.</w:t>
      </w:r>
    </w:p>
    <w:p w:rsidR="00A35DF0" w:rsidRDefault="00A35DF0" w:rsidP="0094467D">
      <w:pPr>
        <w:spacing w:before="60" w:after="60" w:line="240" w:lineRule="auto"/>
        <w:ind w:firstLine="720"/>
        <w:jc w:val="both"/>
        <w:rPr>
          <w:rFonts w:cs="Times New Roman"/>
          <w:color w:val="231F20"/>
          <w:sz w:val="28"/>
          <w:szCs w:val="28"/>
          <w:lang w:val="en-US"/>
        </w:rPr>
      </w:pPr>
      <w:r>
        <w:rPr>
          <w:rFonts w:cs="Times New Roman"/>
          <w:color w:val="231F20"/>
          <w:sz w:val="28"/>
          <w:szCs w:val="28"/>
          <w:lang w:val="en-US"/>
        </w:rPr>
        <w:t>-</w:t>
      </w:r>
      <w:r w:rsidRPr="00A35DF0">
        <w:rPr>
          <w:rFonts w:cs="Times New Roman"/>
          <w:i/>
          <w:color w:val="231F20"/>
          <w:sz w:val="28"/>
          <w:szCs w:val="28"/>
          <w:lang w:val="en-US"/>
        </w:rPr>
        <w:t>Thứ hai:</w:t>
      </w:r>
      <w:r w:rsidR="00B97A1B" w:rsidRPr="001324FE">
        <w:rPr>
          <w:rFonts w:cs="Times New Roman"/>
          <w:color w:val="231F20"/>
          <w:sz w:val="28"/>
          <w:szCs w:val="28"/>
        </w:rPr>
        <w:t xml:space="preserve"> </w:t>
      </w:r>
      <w:r>
        <w:rPr>
          <w:rFonts w:cs="Times New Roman"/>
          <w:color w:val="231F20"/>
          <w:sz w:val="28"/>
          <w:szCs w:val="28"/>
          <w:lang w:val="en-US"/>
        </w:rPr>
        <w:t>D</w:t>
      </w:r>
      <w:r w:rsidR="00735D31">
        <w:rPr>
          <w:rFonts w:cs="Times New Roman"/>
          <w:color w:val="231F20"/>
          <w:sz w:val="28"/>
          <w:szCs w:val="28"/>
          <w:lang w:val="en-US"/>
        </w:rPr>
        <w:t>oanh nghiệp</w:t>
      </w:r>
      <w:r w:rsidR="00B97A1B" w:rsidRPr="001324FE">
        <w:rPr>
          <w:rFonts w:cs="Times New Roman"/>
          <w:color w:val="231F20"/>
          <w:sz w:val="28"/>
          <w:szCs w:val="28"/>
        </w:rPr>
        <w:t xml:space="preserve"> phải trực tiếp đến làm việc với từng cơ quan liên quan</w:t>
      </w:r>
      <w:r w:rsidR="00B97A1B">
        <w:rPr>
          <w:rFonts w:cs="Times New Roman"/>
          <w:color w:val="231F20"/>
          <w:sz w:val="28"/>
          <w:szCs w:val="28"/>
          <w:lang w:val="en-US"/>
        </w:rPr>
        <w:t xml:space="preserve"> </w:t>
      </w:r>
      <w:r w:rsidR="00B97A1B" w:rsidRPr="001324FE">
        <w:rPr>
          <w:rFonts w:cs="Times New Roman"/>
          <w:color w:val="231F20"/>
          <w:sz w:val="28"/>
          <w:szCs w:val="28"/>
        </w:rPr>
        <w:t>để có được ý kiến theo đúng yêu cầu của cơ quan thụ lý hồ</w:t>
      </w:r>
      <w:r>
        <w:rPr>
          <w:rFonts w:cs="Times New Roman"/>
          <w:color w:val="231F20"/>
          <w:sz w:val="28"/>
          <w:szCs w:val="28"/>
        </w:rPr>
        <w:t xml:space="preserve"> sơ</w:t>
      </w:r>
      <w:r>
        <w:rPr>
          <w:rFonts w:cs="Times New Roman"/>
          <w:color w:val="231F20"/>
          <w:sz w:val="28"/>
          <w:szCs w:val="28"/>
          <w:lang w:val="en-US"/>
        </w:rPr>
        <w:t>.</w:t>
      </w:r>
    </w:p>
    <w:p w:rsidR="00B97A1B" w:rsidRDefault="00B97A1B" w:rsidP="0094467D">
      <w:pPr>
        <w:spacing w:before="60" w:after="60" w:line="240" w:lineRule="auto"/>
        <w:ind w:firstLine="720"/>
        <w:jc w:val="both"/>
        <w:rPr>
          <w:rFonts w:cs="Times New Roman"/>
          <w:color w:val="231F20"/>
          <w:sz w:val="28"/>
          <w:szCs w:val="28"/>
          <w:lang w:val="en-US"/>
        </w:rPr>
      </w:pPr>
      <w:r w:rsidRPr="001324FE">
        <w:rPr>
          <w:rFonts w:cs="Times New Roman"/>
          <w:color w:val="231F20"/>
          <w:sz w:val="28"/>
          <w:szCs w:val="28"/>
        </w:rPr>
        <w:lastRenderedPageBreak/>
        <w:t xml:space="preserve"> </w:t>
      </w:r>
      <w:r w:rsidR="00A35DF0">
        <w:rPr>
          <w:rFonts w:cs="Times New Roman"/>
          <w:color w:val="231F20"/>
          <w:sz w:val="28"/>
          <w:szCs w:val="28"/>
          <w:lang w:val="en-US"/>
        </w:rPr>
        <w:t xml:space="preserve">- </w:t>
      </w:r>
      <w:r w:rsidR="00A35DF0" w:rsidRPr="00A35DF0">
        <w:rPr>
          <w:rFonts w:cs="Times New Roman"/>
          <w:i/>
          <w:color w:val="231F20"/>
          <w:sz w:val="28"/>
          <w:szCs w:val="28"/>
          <w:lang w:val="en-US"/>
        </w:rPr>
        <w:t>Thứ ba:</w:t>
      </w:r>
      <w:r w:rsidR="00140982">
        <w:rPr>
          <w:rFonts w:cs="Times New Roman"/>
          <w:color w:val="231F20"/>
          <w:sz w:val="28"/>
          <w:szCs w:val="28"/>
          <w:lang w:val="en-US"/>
        </w:rPr>
        <w:t xml:space="preserve"> </w:t>
      </w:r>
      <w:r w:rsidR="00A35DF0">
        <w:rPr>
          <w:rFonts w:cs="Times New Roman"/>
          <w:color w:val="231F20"/>
          <w:sz w:val="28"/>
          <w:szCs w:val="28"/>
          <w:lang w:val="en-US"/>
        </w:rPr>
        <w:t>D</w:t>
      </w:r>
      <w:r w:rsidR="00735D31">
        <w:rPr>
          <w:rFonts w:cs="Times New Roman"/>
          <w:color w:val="231F20"/>
          <w:sz w:val="28"/>
          <w:szCs w:val="28"/>
          <w:lang w:val="en-US"/>
        </w:rPr>
        <w:t>oanh nghiệp</w:t>
      </w:r>
      <w:r w:rsidRPr="001324FE">
        <w:rPr>
          <w:rFonts w:cs="Times New Roman"/>
          <w:color w:val="231F20"/>
          <w:sz w:val="28"/>
          <w:szCs w:val="28"/>
        </w:rPr>
        <w:t xml:space="preserve"> đã</w:t>
      </w:r>
      <w:r>
        <w:rPr>
          <w:rFonts w:cs="Times New Roman"/>
          <w:color w:val="231F20"/>
          <w:sz w:val="28"/>
          <w:szCs w:val="28"/>
        </w:rPr>
        <w:t xml:space="preserve"> </w:t>
      </w:r>
      <w:r w:rsidRPr="001324FE">
        <w:rPr>
          <w:rFonts w:cs="Times New Roman"/>
          <w:color w:val="231F20"/>
          <w:sz w:val="28"/>
          <w:szCs w:val="28"/>
        </w:rPr>
        <w:t>phải làm thay công việc vốn thuộc trách nhiệm của các cơ quan nhà nước (như lấy</w:t>
      </w:r>
      <w:r>
        <w:rPr>
          <w:rFonts w:cs="Times New Roman"/>
          <w:color w:val="231F20"/>
          <w:sz w:val="28"/>
          <w:szCs w:val="28"/>
        </w:rPr>
        <w:t xml:space="preserve"> </w:t>
      </w:r>
      <w:r w:rsidRPr="001324FE">
        <w:rPr>
          <w:rFonts w:cs="Times New Roman"/>
          <w:color w:val="231F20"/>
          <w:sz w:val="28"/>
          <w:szCs w:val="28"/>
        </w:rPr>
        <w:t xml:space="preserve">ý kiến của các cơ quan liên quan). </w:t>
      </w:r>
    </w:p>
    <w:p w:rsidR="00B97A1B" w:rsidRPr="008A6BF8" w:rsidRDefault="00B97A1B" w:rsidP="0094467D">
      <w:pPr>
        <w:spacing w:before="60" w:after="60" w:line="240" w:lineRule="auto"/>
        <w:ind w:firstLine="720"/>
        <w:jc w:val="both"/>
        <w:rPr>
          <w:rFonts w:cs="Times New Roman"/>
          <w:color w:val="231F20"/>
          <w:sz w:val="28"/>
          <w:szCs w:val="28"/>
          <w:lang w:val="en-US"/>
        </w:rPr>
      </w:pPr>
      <w:r w:rsidRPr="001324FE">
        <w:rPr>
          <w:rFonts w:cs="Times New Roman"/>
          <w:b/>
          <w:color w:val="231F20"/>
          <w:sz w:val="28"/>
          <w:szCs w:val="28"/>
        </w:rPr>
        <w:t>Bốn là</w:t>
      </w:r>
      <w:r w:rsidRPr="001324FE">
        <w:rPr>
          <w:rFonts w:cs="Times New Roman"/>
          <w:color w:val="231F20"/>
          <w:sz w:val="28"/>
          <w:szCs w:val="28"/>
        </w:rPr>
        <w:t>, hiện tượng phân tán, chồng chéo, trùng lặp và mâu thuẫn giữa các hệ thống</w:t>
      </w:r>
      <w:r>
        <w:rPr>
          <w:rFonts w:cs="Times New Roman"/>
          <w:color w:val="231F20"/>
          <w:sz w:val="28"/>
          <w:szCs w:val="28"/>
          <w:lang w:val="en-US"/>
        </w:rPr>
        <w:t xml:space="preserve"> </w:t>
      </w:r>
      <w:r w:rsidRPr="001324FE">
        <w:rPr>
          <w:rFonts w:cs="Times New Roman"/>
          <w:color w:val="231F20"/>
          <w:sz w:val="28"/>
          <w:szCs w:val="28"/>
        </w:rPr>
        <w:t>văn bản pháp luật.</w:t>
      </w:r>
      <w:r>
        <w:rPr>
          <w:rFonts w:cs="Times New Roman"/>
          <w:color w:val="231F20"/>
          <w:sz w:val="28"/>
          <w:szCs w:val="28"/>
          <w:lang w:val="en-US"/>
        </w:rPr>
        <w:t xml:space="preserve"> Ví dụ trong trường hợp </w:t>
      </w:r>
      <w:r w:rsidRPr="001324FE">
        <w:rPr>
          <w:rFonts w:cs="Times New Roman"/>
          <w:color w:val="231F20"/>
          <w:sz w:val="28"/>
          <w:szCs w:val="28"/>
        </w:rPr>
        <w:t>thủ tục tiếp cận đất đai và đầu tư xây dựng được quy định trong năm hệ thống</w:t>
      </w:r>
      <w:r>
        <w:rPr>
          <w:rFonts w:cs="Times New Roman"/>
          <w:color w:val="231F20"/>
          <w:sz w:val="28"/>
          <w:szCs w:val="28"/>
        </w:rPr>
        <w:t xml:space="preserve"> </w:t>
      </w:r>
      <w:r w:rsidRPr="001324FE">
        <w:rPr>
          <w:rFonts w:cs="Times New Roman"/>
          <w:color w:val="231F20"/>
          <w:sz w:val="28"/>
          <w:szCs w:val="28"/>
        </w:rPr>
        <w:t>pháp luật chủ yếu: pháp luật về đầu tư, pháp luật về xây dựng, pháp luật về quy</w:t>
      </w:r>
      <w:r>
        <w:rPr>
          <w:rFonts w:cs="Times New Roman"/>
          <w:color w:val="231F20"/>
          <w:sz w:val="28"/>
          <w:szCs w:val="28"/>
        </w:rPr>
        <w:t xml:space="preserve"> </w:t>
      </w:r>
      <w:r w:rsidRPr="001324FE">
        <w:rPr>
          <w:rFonts w:cs="Times New Roman"/>
          <w:color w:val="231F20"/>
          <w:sz w:val="28"/>
          <w:szCs w:val="28"/>
        </w:rPr>
        <w:t>hoạch, pháp luật về đất đai và pháp luật về môi trường.</w:t>
      </w:r>
      <w:r>
        <w:rPr>
          <w:rFonts w:cs="Times New Roman"/>
          <w:color w:val="231F20"/>
          <w:sz w:val="28"/>
          <w:szCs w:val="28"/>
          <w:lang w:val="en-US"/>
        </w:rPr>
        <w:t xml:space="preserve"> </w:t>
      </w:r>
      <w:r w:rsidRPr="001324FE">
        <w:rPr>
          <w:rFonts w:cs="Times New Roman"/>
          <w:color w:val="231F20"/>
          <w:sz w:val="28"/>
          <w:szCs w:val="28"/>
        </w:rPr>
        <w:t>Hệ thống pháp luật đó bao gồm luật như Luật Đất đai, Luật Đầu tư, Luật Xây dựng,</w:t>
      </w:r>
      <w:r>
        <w:rPr>
          <w:rFonts w:cs="Times New Roman"/>
          <w:color w:val="231F20"/>
          <w:sz w:val="28"/>
          <w:szCs w:val="28"/>
          <w:lang w:val="en-US"/>
        </w:rPr>
        <w:t xml:space="preserve"> </w:t>
      </w:r>
      <w:r w:rsidRPr="001324FE">
        <w:rPr>
          <w:rFonts w:cs="Times New Roman"/>
          <w:color w:val="231F20"/>
          <w:sz w:val="28"/>
          <w:szCs w:val="28"/>
        </w:rPr>
        <w:t>Luật Quy hoạch Đô thị và Luật Bảo vệ môi trường và các văn bản quy phạm pháp</w:t>
      </w:r>
      <w:r>
        <w:rPr>
          <w:rFonts w:cs="Times New Roman"/>
          <w:color w:val="231F20"/>
          <w:sz w:val="28"/>
          <w:szCs w:val="28"/>
          <w:lang w:val="en-US"/>
        </w:rPr>
        <w:t xml:space="preserve"> </w:t>
      </w:r>
      <w:r w:rsidRPr="001324FE">
        <w:rPr>
          <w:rFonts w:cs="Times New Roman"/>
          <w:color w:val="231F20"/>
          <w:sz w:val="28"/>
          <w:szCs w:val="28"/>
        </w:rPr>
        <w:t>luật hướng dẫn thi hành luật do các cơ quan nhà nước Trung ương có thẩm quyền</w:t>
      </w:r>
      <w:r>
        <w:rPr>
          <w:rFonts w:cs="Times New Roman"/>
          <w:color w:val="231F20"/>
          <w:sz w:val="28"/>
          <w:szCs w:val="28"/>
          <w:lang w:val="en-US"/>
        </w:rPr>
        <w:t xml:space="preserve"> </w:t>
      </w:r>
      <w:r w:rsidRPr="001324FE">
        <w:rPr>
          <w:rFonts w:cs="Times New Roman"/>
          <w:color w:val="231F20"/>
          <w:sz w:val="28"/>
          <w:szCs w:val="28"/>
        </w:rPr>
        <w:t>ban hành như nghị định, thông tư... và do các cấp chính quyền địa phương ban</w:t>
      </w:r>
      <w:r>
        <w:rPr>
          <w:rFonts w:cs="Times New Roman"/>
          <w:color w:val="231F20"/>
          <w:sz w:val="28"/>
          <w:szCs w:val="28"/>
          <w:lang w:val="en-US"/>
        </w:rPr>
        <w:t xml:space="preserve"> </w:t>
      </w:r>
      <w:r w:rsidRPr="001324FE">
        <w:rPr>
          <w:rFonts w:cs="Times New Roman"/>
          <w:color w:val="231F20"/>
          <w:sz w:val="28"/>
          <w:szCs w:val="28"/>
        </w:rPr>
        <w:t>hành như quyết định, quy định...</w:t>
      </w:r>
      <w:r w:rsidRPr="001324FE">
        <w:rPr>
          <w:rFonts w:cs="Times New Roman"/>
          <w:color w:val="231F20"/>
          <w:sz w:val="28"/>
          <w:szCs w:val="28"/>
        </w:rPr>
        <w:br/>
        <w:t>Việc tuân thủ các hệ thống pháp luật này không phải lúc nào cũng dễ dàng thực</w:t>
      </w:r>
      <w:r w:rsidRPr="001324FE">
        <w:rPr>
          <w:rFonts w:cs="Times New Roman"/>
          <w:color w:val="231F20"/>
          <w:sz w:val="28"/>
          <w:szCs w:val="28"/>
        </w:rPr>
        <w:br/>
        <w:t>hiện do còn có những bất cập, không tương thích giữa các hệ thống pháp luật này.</w:t>
      </w:r>
      <w:r>
        <w:rPr>
          <w:rFonts w:cs="Times New Roman"/>
          <w:color w:val="231F20"/>
          <w:sz w:val="28"/>
          <w:szCs w:val="28"/>
          <w:lang w:val="en-US"/>
        </w:rPr>
        <w:t xml:space="preserve"> </w:t>
      </w:r>
      <w:r w:rsidRPr="001324FE">
        <w:rPr>
          <w:rFonts w:cs="Times New Roman"/>
          <w:color w:val="231F20"/>
          <w:sz w:val="28"/>
          <w:szCs w:val="28"/>
        </w:rPr>
        <w:t>Hiện tượng phân tán, chồng chéo, trùng lặp và mâu thuẫn giữa các hướng dẫn có</w:t>
      </w:r>
      <w:r>
        <w:rPr>
          <w:rFonts w:cs="Times New Roman"/>
          <w:color w:val="231F20"/>
          <w:sz w:val="28"/>
          <w:szCs w:val="28"/>
          <w:lang w:val="en-US"/>
        </w:rPr>
        <w:t xml:space="preserve"> </w:t>
      </w:r>
      <w:r w:rsidRPr="008A6BF8">
        <w:rPr>
          <w:rFonts w:cs="Times New Roman"/>
          <w:color w:val="231F20"/>
          <w:sz w:val="28"/>
          <w:szCs w:val="28"/>
        </w:rPr>
        <w:t>liên quan về cùng một vấn đề cũng là một thực tế cần tháo gỡ.</w:t>
      </w:r>
    </w:p>
    <w:p w:rsidR="00B97A1B" w:rsidRDefault="00B97A1B" w:rsidP="0094467D">
      <w:pPr>
        <w:spacing w:before="60" w:after="60" w:line="240" w:lineRule="auto"/>
        <w:ind w:firstLine="720"/>
        <w:jc w:val="both"/>
        <w:rPr>
          <w:rFonts w:cs="Times New Roman"/>
          <w:color w:val="231F20"/>
          <w:sz w:val="28"/>
          <w:szCs w:val="28"/>
          <w:lang w:val="en-US"/>
        </w:rPr>
      </w:pPr>
      <w:r>
        <w:rPr>
          <w:rFonts w:cs="Times New Roman"/>
          <w:b/>
          <w:color w:val="231F20"/>
          <w:sz w:val="28"/>
          <w:szCs w:val="28"/>
          <w:lang w:val="en-US"/>
        </w:rPr>
        <w:t>Năm</w:t>
      </w:r>
      <w:r w:rsidRPr="001324FE">
        <w:rPr>
          <w:rFonts w:cs="Times New Roman"/>
          <w:b/>
          <w:color w:val="231F20"/>
          <w:sz w:val="28"/>
          <w:szCs w:val="28"/>
        </w:rPr>
        <w:t xml:space="preserve"> là</w:t>
      </w:r>
      <w:r>
        <w:rPr>
          <w:rFonts w:cs="Times New Roman"/>
          <w:color w:val="231F20"/>
          <w:sz w:val="28"/>
          <w:szCs w:val="28"/>
        </w:rPr>
        <w:t>,</w:t>
      </w:r>
      <w:r w:rsidR="0083324F">
        <w:rPr>
          <w:rFonts w:cs="Times New Roman"/>
          <w:color w:val="231F20"/>
          <w:sz w:val="28"/>
          <w:szCs w:val="28"/>
          <w:lang w:val="en-US"/>
        </w:rPr>
        <w:t xml:space="preserve"> </w:t>
      </w:r>
      <w:r w:rsidRPr="001324FE">
        <w:rPr>
          <w:rFonts w:cs="Times New Roman"/>
          <w:color w:val="231F20"/>
          <w:sz w:val="28"/>
          <w:szCs w:val="28"/>
        </w:rPr>
        <w:t xml:space="preserve">thực trạng bất cập về số lượng và chất lượng </w:t>
      </w:r>
      <w:r>
        <w:rPr>
          <w:rFonts w:cs="Times New Roman"/>
          <w:color w:val="231F20"/>
          <w:sz w:val="28"/>
          <w:szCs w:val="28"/>
          <w:lang w:val="en-US"/>
        </w:rPr>
        <w:t>đội ngũ công chức chuyên môn</w:t>
      </w:r>
      <w:r w:rsidRPr="001324FE">
        <w:rPr>
          <w:rFonts w:cs="Times New Roman"/>
          <w:color w:val="231F20"/>
          <w:sz w:val="28"/>
          <w:szCs w:val="28"/>
        </w:rPr>
        <w:t xml:space="preserve"> </w:t>
      </w:r>
      <w:r>
        <w:rPr>
          <w:rFonts w:cs="Times New Roman"/>
          <w:color w:val="231F20"/>
          <w:sz w:val="28"/>
          <w:szCs w:val="28"/>
          <w:lang w:val="en-US"/>
        </w:rPr>
        <w:t>trực tiếp thụ lý,</w:t>
      </w:r>
      <w:r w:rsidRPr="001324FE">
        <w:rPr>
          <w:rFonts w:cs="Times New Roman"/>
          <w:color w:val="231F20"/>
          <w:sz w:val="28"/>
          <w:szCs w:val="28"/>
        </w:rPr>
        <w:t xml:space="preserve"> giải quyết </w:t>
      </w:r>
      <w:r w:rsidR="00F31416">
        <w:rPr>
          <w:rFonts w:cs="Times New Roman"/>
          <w:color w:val="231F20"/>
          <w:sz w:val="28"/>
          <w:szCs w:val="28"/>
        </w:rPr>
        <w:t>TTHC</w:t>
      </w:r>
      <w:r w:rsidRPr="001324FE">
        <w:rPr>
          <w:rFonts w:cs="Times New Roman"/>
          <w:color w:val="231F20"/>
          <w:sz w:val="28"/>
          <w:szCs w:val="28"/>
        </w:rPr>
        <w:t xml:space="preserve">. Tại </w:t>
      </w:r>
      <w:r>
        <w:rPr>
          <w:rFonts w:cs="Times New Roman"/>
          <w:color w:val="231F20"/>
          <w:sz w:val="28"/>
          <w:szCs w:val="28"/>
          <w:lang w:val="en-US"/>
        </w:rPr>
        <w:t xml:space="preserve">một số cơ quan, đơn vị </w:t>
      </w:r>
      <w:r w:rsidRPr="001324FE">
        <w:rPr>
          <w:rFonts w:cs="Times New Roman"/>
          <w:color w:val="231F20"/>
          <w:sz w:val="28"/>
          <w:szCs w:val="28"/>
        </w:rPr>
        <w:t xml:space="preserve">việc tiết kiệm biên chế một cách máy móc, không đúng chỗ khiến cho đội ngũ </w:t>
      </w:r>
      <w:r>
        <w:rPr>
          <w:rFonts w:cs="Times New Roman"/>
          <w:color w:val="231F20"/>
          <w:sz w:val="28"/>
          <w:szCs w:val="28"/>
          <w:lang w:val="en-US"/>
        </w:rPr>
        <w:t>công chức</w:t>
      </w:r>
      <w:r w:rsidRPr="001324FE">
        <w:rPr>
          <w:rFonts w:cs="Times New Roman"/>
          <w:color w:val="231F20"/>
          <w:sz w:val="28"/>
          <w:szCs w:val="28"/>
        </w:rPr>
        <w:t xml:space="preserve"> tại các bộ phận </w:t>
      </w:r>
      <w:r>
        <w:rPr>
          <w:rFonts w:cs="Times New Roman"/>
          <w:color w:val="231F20"/>
          <w:sz w:val="28"/>
          <w:szCs w:val="28"/>
          <w:lang w:val="en-US"/>
        </w:rPr>
        <w:t xml:space="preserve">(phòng) chuyên môn trực tiếp </w:t>
      </w:r>
      <w:r w:rsidRPr="001324FE">
        <w:rPr>
          <w:rFonts w:cs="Times New Roman"/>
          <w:color w:val="231F20"/>
          <w:sz w:val="28"/>
          <w:szCs w:val="28"/>
        </w:rPr>
        <w:t xml:space="preserve">giải quyết </w:t>
      </w:r>
      <w:r w:rsidR="00F31416">
        <w:rPr>
          <w:rFonts w:cs="Times New Roman"/>
          <w:color w:val="231F20"/>
          <w:sz w:val="28"/>
          <w:szCs w:val="28"/>
        </w:rPr>
        <w:t>TTHC</w:t>
      </w:r>
      <w:r w:rsidRPr="001324FE">
        <w:rPr>
          <w:rFonts w:cs="Times New Roman"/>
          <w:color w:val="231F20"/>
          <w:sz w:val="28"/>
          <w:szCs w:val="28"/>
        </w:rPr>
        <w:t xml:space="preserve"> vừa thiếu về số lượng vừa yếu</w:t>
      </w:r>
      <w:r>
        <w:rPr>
          <w:rFonts w:cs="Times New Roman"/>
          <w:color w:val="231F20"/>
          <w:sz w:val="28"/>
          <w:szCs w:val="28"/>
          <w:lang w:val="en-US"/>
        </w:rPr>
        <w:t xml:space="preserve"> </w:t>
      </w:r>
      <w:r w:rsidRPr="001324FE">
        <w:rPr>
          <w:rFonts w:cs="Times New Roman"/>
          <w:color w:val="231F20"/>
          <w:sz w:val="28"/>
          <w:szCs w:val="28"/>
        </w:rPr>
        <w:t>về nghiệp vụ, một số còn thiếu tự tin, người thì ít mà có lúc công việc quá nhiều dẫn</w:t>
      </w:r>
      <w:r>
        <w:rPr>
          <w:rFonts w:cs="Times New Roman"/>
          <w:color w:val="231F20"/>
          <w:sz w:val="28"/>
          <w:szCs w:val="28"/>
        </w:rPr>
        <w:t xml:space="preserve"> </w:t>
      </w:r>
      <w:r w:rsidRPr="001324FE">
        <w:rPr>
          <w:rFonts w:cs="Times New Roman"/>
          <w:color w:val="231F20"/>
          <w:sz w:val="28"/>
          <w:szCs w:val="28"/>
        </w:rPr>
        <w:t xml:space="preserve">đến lúng túng, </w:t>
      </w:r>
      <w:r>
        <w:rPr>
          <w:rFonts w:cs="Times New Roman"/>
          <w:color w:val="231F20"/>
          <w:sz w:val="28"/>
          <w:szCs w:val="28"/>
          <w:lang w:val="en-US"/>
        </w:rPr>
        <w:t xml:space="preserve">gây tồn </w:t>
      </w:r>
      <w:r w:rsidRPr="001324FE">
        <w:rPr>
          <w:rFonts w:cs="Times New Roman"/>
          <w:color w:val="231F20"/>
          <w:sz w:val="28"/>
          <w:szCs w:val="28"/>
        </w:rPr>
        <w:t>đọng hồ sơ, quá hạn</w:t>
      </w:r>
      <w:r>
        <w:rPr>
          <w:rFonts w:cs="Times New Roman"/>
          <w:color w:val="231F20"/>
          <w:sz w:val="28"/>
          <w:szCs w:val="28"/>
          <w:lang w:val="en-US"/>
        </w:rPr>
        <w:t>.</w:t>
      </w:r>
    </w:p>
    <w:p w:rsidR="00B97A1B" w:rsidRPr="000570C4" w:rsidRDefault="00B97A1B" w:rsidP="0094467D">
      <w:pPr>
        <w:pStyle w:val="Heading4"/>
        <w:spacing w:before="60" w:after="60" w:line="240" w:lineRule="auto"/>
        <w:rPr>
          <w:rFonts w:eastAsia="Times New Roman"/>
          <w:color w:val="222222"/>
          <w:lang w:val="en-US"/>
        </w:rPr>
      </w:pPr>
      <w:r w:rsidRPr="000570C4">
        <w:rPr>
          <w:color w:val="222222"/>
          <w:lang w:val="en"/>
        </w:rPr>
        <w:tab/>
      </w:r>
      <w:r w:rsidRPr="000570C4">
        <w:rPr>
          <w:spacing w:val="-4"/>
          <w:lang w:val="en-US"/>
        </w:rPr>
        <w:t xml:space="preserve">3.2. </w:t>
      </w:r>
      <w:r w:rsidRPr="000570C4">
        <w:rPr>
          <w:rFonts w:eastAsia="Times New Roman"/>
          <w:lang w:val="en-US" w:eastAsia="vi-VN"/>
        </w:rPr>
        <w:t xml:space="preserve">Hoạt động của </w:t>
      </w:r>
      <w:r w:rsidR="00F31416" w:rsidRPr="000570C4">
        <w:rPr>
          <w:rFonts w:eastAsia="Times New Roman"/>
          <w:lang w:val="en-US" w:eastAsia="vi-VN"/>
        </w:rPr>
        <w:t>T</w:t>
      </w:r>
      <w:r w:rsidR="0083324F" w:rsidRPr="000570C4">
        <w:rPr>
          <w:rFonts w:eastAsia="Times New Roman"/>
          <w:lang w:val="en-US" w:eastAsia="vi-VN"/>
        </w:rPr>
        <w:t xml:space="preserve">rung tâm </w:t>
      </w:r>
      <w:r w:rsidR="00F31416" w:rsidRPr="000570C4">
        <w:rPr>
          <w:rFonts w:eastAsia="Times New Roman"/>
          <w:lang w:val="en-US" w:eastAsia="vi-VN"/>
        </w:rPr>
        <w:t>HCC</w:t>
      </w:r>
      <w:r w:rsidRPr="000570C4">
        <w:rPr>
          <w:rFonts w:eastAsia="Times New Roman"/>
          <w:lang w:val="en-US" w:eastAsia="vi-VN"/>
        </w:rPr>
        <w:t xml:space="preserve"> cấp tỉnh, cấp huyện và bộ phận một cửa ở cấp xã</w:t>
      </w:r>
      <w:r w:rsidRPr="000570C4">
        <w:rPr>
          <w:rFonts w:eastAsia="Times New Roman"/>
          <w:color w:val="222222"/>
          <w:lang w:val="en-US"/>
        </w:rPr>
        <w:t>:</w:t>
      </w:r>
    </w:p>
    <w:p w:rsidR="00B97A1B" w:rsidRPr="00DF35B0" w:rsidRDefault="00B97A1B" w:rsidP="00DF35B0">
      <w:pPr>
        <w:spacing w:before="60" w:after="60" w:line="240" w:lineRule="auto"/>
        <w:ind w:firstLine="720"/>
        <w:jc w:val="both"/>
        <w:rPr>
          <w:rFonts w:cs="Times New Roman"/>
          <w:color w:val="231F20"/>
          <w:sz w:val="28"/>
          <w:szCs w:val="28"/>
        </w:rPr>
      </w:pPr>
      <w:r w:rsidRPr="000F6E4A">
        <w:rPr>
          <w:rFonts w:cs="Times New Roman"/>
          <w:color w:val="231F20"/>
          <w:sz w:val="28"/>
          <w:szCs w:val="28"/>
        </w:rPr>
        <w:t xml:space="preserve">Hiệu quả của mô hình </w:t>
      </w:r>
      <w:r w:rsidR="00F31416" w:rsidRPr="00DF35B0">
        <w:rPr>
          <w:rFonts w:cs="Times New Roman"/>
          <w:color w:val="231F20"/>
          <w:sz w:val="28"/>
          <w:szCs w:val="28"/>
        </w:rPr>
        <w:t>T</w:t>
      </w:r>
      <w:r w:rsidR="0083324F" w:rsidRPr="00DF35B0">
        <w:rPr>
          <w:rFonts w:cs="Times New Roman"/>
          <w:color w:val="231F20"/>
          <w:sz w:val="28"/>
          <w:szCs w:val="28"/>
        </w:rPr>
        <w:t xml:space="preserve">rung tâm </w:t>
      </w:r>
      <w:r w:rsidR="00F31416" w:rsidRPr="00DF35B0">
        <w:rPr>
          <w:rFonts w:cs="Times New Roman"/>
          <w:color w:val="231F20"/>
          <w:sz w:val="28"/>
          <w:szCs w:val="28"/>
        </w:rPr>
        <w:t>HCC</w:t>
      </w:r>
      <w:r w:rsidRPr="00DF35B0">
        <w:rPr>
          <w:rFonts w:cs="Times New Roman"/>
          <w:color w:val="231F20"/>
          <w:sz w:val="28"/>
          <w:szCs w:val="28"/>
        </w:rPr>
        <w:t xml:space="preserve"> và bộ phận </w:t>
      </w:r>
      <w:r w:rsidRPr="000F6E4A">
        <w:rPr>
          <w:rFonts w:cs="Times New Roman"/>
          <w:color w:val="231F20"/>
          <w:sz w:val="28"/>
          <w:szCs w:val="28"/>
        </w:rPr>
        <w:t>một cửa phụ</w:t>
      </w:r>
      <w:r w:rsidRPr="00DF35B0">
        <w:rPr>
          <w:rFonts w:cs="Times New Roman"/>
          <w:color w:val="231F20"/>
          <w:sz w:val="28"/>
          <w:szCs w:val="28"/>
        </w:rPr>
        <w:t xml:space="preserve"> </w:t>
      </w:r>
      <w:r w:rsidRPr="000F6E4A">
        <w:rPr>
          <w:rFonts w:cs="Times New Roman"/>
          <w:color w:val="231F20"/>
          <w:sz w:val="28"/>
          <w:szCs w:val="28"/>
        </w:rPr>
        <w:t>thuộc rất nhiều vào mức độ cam kết và ủng hộ chính trị của chính quyền địa</w:t>
      </w:r>
      <w:r w:rsidRPr="000F6E4A">
        <w:rPr>
          <w:rFonts w:cs="Times New Roman"/>
          <w:color w:val="231F20"/>
          <w:sz w:val="28"/>
          <w:szCs w:val="28"/>
        </w:rPr>
        <w:br/>
        <w:t xml:space="preserve">phương. Ở một số quốc gia, việc chuyển đổi sang cơ </w:t>
      </w:r>
      <w:r w:rsidR="00DF35B0" w:rsidRPr="00DF35B0">
        <w:rPr>
          <w:rFonts w:cs="Times New Roman"/>
          <w:color w:val="231F20"/>
          <w:sz w:val="28"/>
          <w:szCs w:val="28"/>
        </w:rPr>
        <w:t xml:space="preserve">chế </w:t>
      </w:r>
      <w:r w:rsidRPr="00DF35B0">
        <w:rPr>
          <w:rFonts w:cs="Times New Roman"/>
          <w:color w:val="231F20"/>
          <w:sz w:val="28"/>
          <w:szCs w:val="28"/>
        </w:rPr>
        <w:t>kiểm soát này</w:t>
      </w:r>
      <w:r w:rsidRPr="000F6E4A">
        <w:rPr>
          <w:rFonts w:cs="Times New Roman"/>
          <w:color w:val="231F20"/>
          <w:sz w:val="28"/>
          <w:szCs w:val="28"/>
        </w:rPr>
        <w:t xml:space="preserve"> đã vấp phải</w:t>
      </w:r>
      <w:r w:rsidR="00DF35B0" w:rsidRPr="00DF35B0">
        <w:rPr>
          <w:rFonts w:cs="Times New Roman"/>
          <w:color w:val="231F20"/>
          <w:sz w:val="28"/>
          <w:szCs w:val="28"/>
        </w:rPr>
        <w:t xml:space="preserve"> </w:t>
      </w:r>
      <w:r w:rsidRPr="000F6E4A">
        <w:rPr>
          <w:rFonts w:cs="Times New Roman"/>
          <w:color w:val="231F20"/>
          <w:sz w:val="28"/>
          <w:szCs w:val="28"/>
        </w:rPr>
        <w:t>nhiều thách thức vì có những cơ quan liên quan không muốn trao bớt vai trò</w:t>
      </w:r>
      <w:r w:rsidR="00780949">
        <w:rPr>
          <w:rFonts w:cs="Times New Roman"/>
          <w:color w:val="231F20"/>
          <w:sz w:val="28"/>
          <w:szCs w:val="28"/>
          <w:lang w:val="en-US"/>
        </w:rPr>
        <w:t xml:space="preserve"> </w:t>
      </w:r>
      <w:r w:rsidRPr="000F6E4A">
        <w:rPr>
          <w:rFonts w:cs="Times New Roman"/>
          <w:color w:val="231F20"/>
          <w:sz w:val="28"/>
          <w:szCs w:val="28"/>
        </w:rPr>
        <w:t>và</w:t>
      </w:r>
      <w:r w:rsidR="00780949">
        <w:rPr>
          <w:rFonts w:cs="Times New Roman"/>
          <w:color w:val="231F20"/>
          <w:sz w:val="28"/>
          <w:szCs w:val="28"/>
          <w:lang w:val="en-US"/>
        </w:rPr>
        <w:t xml:space="preserve"> </w:t>
      </w:r>
      <w:r w:rsidRPr="000F6E4A">
        <w:rPr>
          <w:rFonts w:cs="Times New Roman"/>
          <w:color w:val="231F20"/>
          <w:sz w:val="28"/>
          <w:szCs w:val="28"/>
        </w:rPr>
        <w:t xml:space="preserve">quyền hạn của mình cho bộ </w:t>
      </w:r>
      <w:r w:rsidRPr="00DF35B0">
        <w:rPr>
          <w:rFonts w:cs="Times New Roman"/>
          <w:color w:val="231F20"/>
          <w:sz w:val="28"/>
          <w:szCs w:val="28"/>
        </w:rPr>
        <w:t>phần này</w:t>
      </w:r>
      <w:r w:rsidRPr="000F6E4A">
        <w:rPr>
          <w:rFonts w:cs="Times New Roman"/>
          <w:color w:val="231F20"/>
          <w:sz w:val="28"/>
          <w:szCs w:val="28"/>
        </w:rPr>
        <w:t>. Để khắc phục khó khăn này, chính</w:t>
      </w:r>
      <w:r w:rsidRPr="000F6E4A">
        <w:rPr>
          <w:rFonts w:cs="Times New Roman"/>
          <w:color w:val="231F20"/>
          <w:sz w:val="28"/>
          <w:szCs w:val="28"/>
        </w:rPr>
        <w:br/>
        <w:t>quyền cần thể hiện rõ quyết tâm ủng hộ đổi mới để các cơ quan, dù phải giảm</w:t>
      </w:r>
      <w:r w:rsidRPr="000F6E4A">
        <w:rPr>
          <w:rFonts w:cs="Times New Roman"/>
          <w:color w:val="231F20"/>
          <w:sz w:val="28"/>
          <w:szCs w:val="28"/>
        </w:rPr>
        <w:br/>
        <w:t>bớt quyền hạn hoặc chịu sự giám sát hoạt động chặt chẽ hơn, cũng phải tham</w:t>
      </w:r>
      <w:r w:rsidRPr="000F6E4A">
        <w:rPr>
          <w:rFonts w:cs="Times New Roman"/>
          <w:color w:val="231F20"/>
          <w:sz w:val="28"/>
          <w:szCs w:val="28"/>
        </w:rPr>
        <w:br/>
        <w:t>gia với thái độ tích cực, hợp tác, xây dựng. Sự ủng hộ mạnh mẽ của chính quyền</w:t>
      </w:r>
      <w:r w:rsidR="00DF35B0" w:rsidRPr="00DF35B0">
        <w:rPr>
          <w:rFonts w:cs="Times New Roman"/>
          <w:color w:val="231F20"/>
          <w:sz w:val="28"/>
          <w:szCs w:val="28"/>
        </w:rPr>
        <w:t xml:space="preserve"> </w:t>
      </w:r>
      <w:r w:rsidRPr="000F6E4A">
        <w:rPr>
          <w:rFonts w:cs="Times New Roman"/>
          <w:color w:val="231F20"/>
          <w:sz w:val="28"/>
          <w:szCs w:val="28"/>
        </w:rPr>
        <w:t>địa phương sẽ củng cố lòng tin của người dân và thúc đẩy người dân đến với</w:t>
      </w:r>
      <w:r w:rsidR="00DF35B0" w:rsidRPr="00DF35B0">
        <w:rPr>
          <w:rFonts w:cs="Times New Roman"/>
          <w:color w:val="231F20"/>
          <w:sz w:val="28"/>
          <w:szCs w:val="28"/>
        </w:rPr>
        <w:t xml:space="preserve"> </w:t>
      </w:r>
      <w:r w:rsidRPr="000F6E4A">
        <w:rPr>
          <w:rFonts w:cs="Times New Roman"/>
          <w:color w:val="231F20"/>
          <w:sz w:val="28"/>
          <w:szCs w:val="28"/>
        </w:rPr>
        <w:t xml:space="preserve">dịch vụ </w:t>
      </w:r>
      <w:r w:rsidRPr="00DF35B0">
        <w:rPr>
          <w:rFonts w:cs="Times New Roman"/>
          <w:color w:val="231F20"/>
          <w:sz w:val="28"/>
          <w:szCs w:val="28"/>
        </w:rPr>
        <w:t xml:space="preserve">tại Trung tâm Hành chính </w:t>
      </w:r>
      <w:r w:rsidR="0083324F" w:rsidRPr="00DF35B0">
        <w:rPr>
          <w:rFonts w:cs="Times New Roman"/>
          <w:color w:val="231F20"/>
          <w:sz w:val="28"/>
          <w:szCs w:val="28"/>
        </w:rPr>
        <w:t xml:space="preserve">công </w:t>
      </w:r>
      <w:r w:rsidRPr="00DF35B0">
        <w:rPr>
          <w:rFonts w:cs="Times New Roman"/>
          <w:color w:val="231F20"/>
          <w:sz w:val="28"/>
          <w:szCs w:val="28"/>
        </w:rPr>
        <w:t xml:space="preserve">và bộ phận </w:t>
      </w:r>
      <w:r w:rsidRPr="000F6E4A">
        <w:rPr>
          <w:rFonts w:cs="Times New Roman"/>
          <w:color w:val="231F20"/>
          <w:sz w:val="28"/>
          <w:szCs w:val="28"/>
        </w:rPr>
        <w:t xml:space="preserve">một cửa nhiều hơn. </w:t>
      </w:r>
      <w:r w:rsidRPr="00DF35B0">
        <w:rPr>
          <w:rFonts w:cs="Times New Roman"/>
          <w:color w:val="231F20"/>
          <w:sz w:val="28"/>
          <w:szCs w:val="28"/>
        </w:rPr>
        <w:t xml:space="preserve">Ý nghĩa căn bản của mô hình </w:t>
      </w:r>
      <w:r w:rsidR="00EA7398" w:rsidRPr="00DF35B0">
        <w:rPr>
          <w:rFonts w:cs="Times New Roman"/>
          <w:color w:val="231F20"/>
          <w:sz w:val="28"/>
          <w:szCs w:val="28"/>
        </w:rPr>
        <w:t xml:space="preserve">Trung tâm </w:t>
      </w:r>
      <w:r w:rsidR="00F31416" w:rsidRPr="00DF35B0">
        <w:rPr>
          <w:rFonts w:cs="Times New Roman"/>
          <w:color w:val="231F20"/>
          <w:sz w:val="28"/>
          <w:szCs w:val="28"/>
        </w:rPr>
        <w:t>HCC</w:t>
      </w:r>
      <w:r w:rsidRPr="00DF35B0">
        <w:rPr>
          <w:rFonts w:cs="Times New Roman"/>
          <w:color w:val="231F20"/>
          <w:sz w:val="28"/>
          <w:szCs w:val="28"/>
        </w:rPr>
        <w:t xml:space="preserve"> hay bộ phận một cửa là để doanh nghiệp và người dân chỉ phải liên lạc với một đầu mối duy nhất để hoàn thành mọi </w:t>
      </w:r>
      <w:r w:rsidR="00F31416" w:rsidRPr="00DF35B0">
        <w:rPr>
          <w:rFonts w:cs="Times New Roman"/>
          <w:color w:val="231F20"/>
          <w:sz w:val="28"/>
          <w:szCs w:val="28"/>
        </w:rPr>
        <w:t>TTHC</w:t>
      </w:r>
      <w:r w:rsidRPr="00DF35B0">
        <w:rPr>
          <w:rFonts w:cs="Times New Roman"/>
          <w:color w:val="231F20"/>
          <w:sz w:val="28"/>
          <w:szCs w:val="28"/>
        </w:rPr>
        <w:t>. Tuy nhiên, trên thực tế hoạt động của bộ phận này vẫn chưa đạt được ý nghĩa căn bản vì một số lý do sau:</w:t>
      </w:r>
    </w:p>
    <w:p w:rsidR="00B97A1B" w:rsidRPr="008A2B30" w:rsidRDefault="00B97A1B" w:rsidP="0094467D">
      <w:pPr>
        <w:spacing w:before="60" w:after="60" w:line="240" w:lineRule="auto"/>
        <w:ind w:firstLine="720"/>
        <w:jc w:val="both"/>
        <w:rPr>
          <w:rFonts w:asciiTheme="majorHAnsi" w:hAnsiTheme="majorHAnsi" w:cstheme="majorHAnsi"/>
          <w:sz w:val="28"/>
          <w:szCs w:val="28"/>
          <w:lang w:val="en-US"/>
        </w:rPr>
      </w:pPr>
      <w:r>
        <w:rPr>
          <w:rFonts w:asciiTheme="majorHAnsi" w:hAnsiTheme="majorHAnsi" w:cstheme="majorHAnsi"/>
          <w:b/>
          <w:color w:val="231F20"/>
          <w:sz w:val="28"/>
          <w:szCs w:val="28"/>
          <w:lang w:val="en-US"/>
        </w:rPr>
        <w:t xml:space="preserve">Thứ nhất, </w:t>
      </w:r>
      <w:r w:rsidRPr="00B95694">
        <w:rPr>
          <w:rFonts w:asciiTheme="majorHAnsi" w:hAnsiTheme="majorHAnsi" w:cstheme="majorHAnsi"/>
          <w:color w:val="231F20"/>
          <w:sz w:val="28"/>
          <w:szCs w:val="28"/>
          <w:lang w:val="en-US"/>
        </w:rPr>
        <w:t>v</w:t>
      </w:r>
      <w:r>
        <w:rPr>
          <w:rFonts w:asciiTheme="majorHAnsi" w:hAnsiTheme="majorHAnsi" w:cstheme="majorHAnsi"/>
          <w:color w:val="231F20"/>
          <w:sz w:val="28"/>
          <w:szCs w:val="28"/>
        </w:rPr>
        <w:t>ai trò</w:t>
      </w:r>
      <w:r>
        <w:rPr>
          <w:rFonts w:asciiTheme="majorHAnsi" w:hAnsiTheme="majorHAnsi" w:cstheme="majorHAnsi"/>
          <w:color w:val="231F20"/>
          <w:sz w:val="28"/>
          <w:szCs w:val="28"/>
          <w:lang w:val="en-US"/>
        </w:rPr>
        <w:t xml:space="preserve">, chức năng, </w:t>
      </w:r>
      <w:r w:rsidRPr="0035511C">
        <w:rPr>
          <w:rFonts w:asciiTheme="majorHAnsi" w:hAnsiTheme="majorHAnsi" w:cstheme="majorHAnsi"/>
          <w:color w:val="231F20"/>
          <w:sz w:val="28"/>
          <w:szCs w:val="28"/>
        </w:rPr>
        <w:t xml:space="preserve">quyền hạn </w:t>
      </w:r>
      <w:r>
        <w:rPr>
          <w:rFonts w:asciiTheme="majorHAnsi" w:hAnsiTheme="majorHAnsi" w:cstheme="majorHAnsi"/>
          <w:color w:val="231F20"/>
          <w:sz w:val="28"/>
          <w:szCs w:val="28"/>
          <w:lang w:val="en-US"/>
        </w:rPr>
        <w:t xml:space="preserve">được giao </w:t>
      </w:r>
      <w:r w:rsidRPr="0035511C">
        <w:rPr>
          <w:rFonts w:asciiTheme="majorHAnsi" w:hAnsiTheme="majorHAnsi" w:cstheme="majorHAnsi"/>
          <w:color w:val="231F20"/>
          <w:sz w:val="28"/>
          <w:szCs w:val="28"/>
        </w:rPr>
        <w:t xml:space="preserve">của </w:t>
      </w:r>
      <w:r w:rsidR="00F31416">
        <w:rPr>
          <w:rFonts w:asciiTheme="majorHAnsi" w:hAnsiTheme="majorHAnsi" w:cstheme="majorHAnsi"/>
          <w:color w:val="231F20"/>
          <w:sz w:val="28"/>
          <w:szCs w:val="28"/>
          <w:lang w:val="en-US"/>
        </w:rPr>
        <w:t>TTHCC</w:t>
      </w:r>
      <w:r>
        <w:rPr>
          <w:rFonts w:asciiTheme="majorHAnsi" w:hAnsiTheme="majorHAnsi" w:cstheme="majorHAnsi"/>
          <w:color w:val="231F20"/>
          <w:sz w:val="28"/>
          <w:szCs w:val="28"/>
          <w:lang w:val="en-US"/>
        </w:rPr>
        <w:t xml:space="preserve"> là rất hạn chế, không </w:t>
      </w:r>
      <w:r w:rsidRPr="0035511C">
        <w:rPr>
          <w:rFonts w:asciiTheme="majorHAnsi" w:hAnsiTheme="majorHAnsi" w:cstheme="majorHAnsi"/>
          <w:color w:val="231F20"/>
          <w:sz w:val="28"/>
          <w:szCs w:val="28"/>
        </w:rPr>
        <w:t xml:space="preserve">có quyền quyết định, </w:t>
      </w:r>
      <w:r>
        <w:rPr>
          <w:rFonts w:asciiTheme="majorHAnsi" w:hAnsiTheme="majorHAnsi" w:cstheme="majorHAnsi"/>
          <w:color w:val="231F20"/>
          <w:sz w:val="28"/>
          <w:szCs w:val="28"/>
          <w:lang w:val="en-US"/>
        </w:rPr>
        <w:t xml:space="preserve">hoặc </w:t>
      </w:r>
      <w:r w:rsidRPr="0035511C">
        <w:rPr>
          <w:rFonts w:asciiTheme="majorHAnsi" w:hAnsiTheme="majorHAnsi" w:cstheme="majorHAnsi"/>
          <w:color w:val="231F20"/>
          <w:sz w:val="28"/>
          <w:szCs w:val="28"/>
        </w:rPr>
        <w:t xml:space="preserve">giải quyết </w:t>
      </w:r>
      <w:r>
        <w:rPr>
          <w:rFonts w:asciiTheme="majorHAnsi" w:hAnsiTheme="majorHAnsi" w:cstheme="majorHAnsi"/>
          <w:color w:val="231F20"/>
          <w:sz w:val="28"/>
          <w:szCs w:val="28"/>
          <w:lang w:val="en-US"/>
        </w:rPr>
        <w:t xml:space="preserve">bất kỳ một loại hoặc </w:t>
      </w:r>
      <w:r w:rsidRPr="0035511C">
        <w:rPr>
          <w:rFonts w:asciiTheme="majorHAnsi" w:hAnsiTheme="majorHAnsi" w:cstheme="majorHAnsi"/>
          <w:color w:val="231F20"/>
          <w:sz w:val="28"/>
          <w:szCs w:val="28"/>
        </w:rPr>
        <w:t xml:space="preserve">một </w:t>
      </w:r>
      <w:r>
        <w:rPr>
          <w:rFonts w:asciiTheme="majorHAnsi" w:hAnsiTheme="majorHAnsi" w:cstheme="majorHAnsi"/>
          <w:color w:val="231F20"/>
          <w:sz w:val="28"/>
          <w:szCs w:val="28"/>
          <w:lang w:val="en-US"/>
        </w:rPr>
        <w:t xml:space="preserve">số </w:t>
      </w:r>
      <w:r w:rsidRPr="0035511C">
        <w:rPr>
          <w:rFonts w:asciiTheme="majorHAnsi" w:hAnsiTheme="majorHAnsi" w:cstheme="majorHAnsi"/>
          <w:color w:val="231F20"/>
          <w:sz w:val="28"/>
          <w:szCs w:val="28"/>
        </w:rPr>
        <w:t xml:space="preserve">khâu </w:t>
      </w:r>
      <w:r>
        <w:rPr>
          <w:rFonts w:asciiTheme="majorHAnsi" w:hAnsiTheme="majorHAnsi" w:cstheme="majorHAnsi"/>
          <w:color w:val="231F20"/>
          <w:sz w:val="28"/>
          <w:szCs w:val="28"/>
          <w:lang w:val="en-US"/>
        </w:rPr>
        <w:t xml:space="preserve">trong quy trình của </w:t>
      </w:r>
      <w:r w:rsidRPr="0035511C">
        <w:rPr>
          <w:rFonts w:asciiTheme="majorHAnsi" w:hAnsiTheme="majorHAnsi" w:cstheme="majorHAnsi"/>
          <w:color w:val="231F20"/>
          <w:sz w:val="28"/>
          <w:szCs w:val="28"/>
        </w:rPr>
        <w:t>công việc</w:t>
      </w:r>
      <w:r>
        <w:rPr>
          <w:rFonts w:asciiTheme="majorHAnsi" w:hAnsiTheme="majorHAnsi" w:cstheme="majorHAnsi"/>
          <w:color w:val="231F20"/>
          <w:sz w:val="28"/>
          <w:szCs w:val="28"/>
          <w:lang w:val="en-US"/>
        </w:rPr>
        <w:t xml:space="preserve"> </w:t>
      </w:r>
      <w:r>
        <w:rPr>
          <w:rFonts w:asciiTheme="majorHAnsi" w:hAnsiTheme="majorHAnsi" w:cstheme="majorHAnsi"/>
          <w:color w:val="231F20"/>
          <w:sz w:val="28"/>
          <w:szCs w:val="28"/>
        </w:rPr>
        <w:t>nào đó</w:t>
      </w:r>
      <w:r>
        <w:rPr>
          <w:rFonts w:asciiTheme="majorHAnsi" w:hAnsiTheme="majorHAnsi" w:cstheme="majorHAnsi"/>
          <w:color w:val="231F20"/>
          <w:sz w:val="28"/>
          <w:szCs w:val="28"/>
          <w:lang w:val="en-US"/>
        </w:rPr>
        <w:t>, mà</w:t>
      </w:r>
      <w:r w:rsidRPr="0035511C">
        <w:rPr>
          <w:rFonts w:asciiTheme="majorHAnsi" w:hAnsiTheme="majorHAnsi" w:cstheme="majorHAnsi"/>
          <w:color w:val="231F20"/>
          <w:sz w:val="28"/>
          <w:szCs w:val="28"/>
        </w:rPr>
        <w:t xml:space="preserve"> chỉ đơn thuần là nơi </w:t>
      </w:r>
      <w:r>
        <w:rPr>
          <w:rFonts w:asciiTheme="majorHAnsi" w:hAnsiTheme="majorHAnsi" w:cstheme="majorHAnsi"/>
          <w:color w:val="231F20"/>
          <w:sz w:val="28"/>
          <w:szCs w:val="28"/>
          <w:lang w:val="en-US"/>
        </w:rPr>
        <w:t>tập trung người của các</w:t>
      </w:r>
      <w:r w:rsidRPr="00754A35">
        <w:rPr>
          <w:rFonts w:asciiTheme="majorHAnsi" w:hAnsiTheme="majorHAnsi" w:cstheme="majorHAnsi"/>
          <w:color w:val="231F20"/>
          <w:sz w:val="28"/>
          <w:szCs w:val="28"/>
        </w:rPr>
        <w:t xml:space="preserve"> cơ quan đến </w:t>
      </w:r>
      <w:r>
        <w:rPr>
          <w:rFonts w:asciiTheme="majorHAnsi" w:hAnsiTheme="majorHAnsi" w:cstheme="majorHAnsi"/>
          <w:color w:val="231F20"/>
          <w:sz w:val="28"/>
          <w:szCs w:val="28"/>
          <w:lang w:val="en-US"/>
        </w:rPr>
        <w:t xml:space="preserve">để </w:t>
      </w:r>
      <w:r w:rsidRPr="0035511C">
        <w:rPr>
          <w:rFonts w:asciiTheme="majorHAnsi" w:hAnsiTheme="majorHAnsi" w:cstheme="majorHAnsi"/>
          <w:color w:val="231F20"/>
          <w:sz w:val="28"/>
          <w:szCs w:val="28"/>
        </w:rPr>
        <w:t>cung cấ</w:t>
      </w:r>
      <w:r>
        <w:rPr>
          <w:rFonts w:asciiTheme="majorHAnsi" w:hAnsiTheme="majorHAnsi" w:cstheme="majorHAnsi"/>
          <w:color w:val="231F20"/>
          <w:sz w:val="28"/>
          <w:szCs w:val="28"/>
        </w:rPr>
        <w:t>p</w:t>
      </w:r>
      <w:r>
        <w:rPr>
          <w:rFonts w:asciiTheme="majorHAnsi" w:hAnsiTheme="majorHAnsi" w:cstheme="majorHAnsi"/>
          <w:color w:val="231F20"/>
          <w:sz w:val="28"/>
          <w:szCs w:val="28"/>
          <w:lang w:val="en-US"/>
        </w:rPr>
        <w:t xml:space="preserve"> </w:t>
      </w:r>
      <w:r>
        <w:rPr>
          <w:rFonts w:asciiTheme="majorHAnsi" w:hAnsiTheme="majorHAnsi" w:cstheme="majorHAnsi"/>
          <w:color w:val="231F20"/>
          <w:sz w:val="28"/>
          <w:szCs w:val="28"/>
        </w:rPr>
        <w:t>thông tin</w:t>
      </w:r>
      <w:r>
        <w:rPr>
          <w:rFonts w:asciiTheme="majorHAnsi" w:hAnsiTheme="majorHAnsi" w:cstheme="majorHAnsi"/>
          <w:color w:val="231F20"/>
          <w:sz w:val="28"/>
          <w:szCs w:val="28"/>
          <w:lang w:val="en-US"/>
        </w:rPr>
        <w:t xml:space="preserve">, </w:t>
      </w:r>
      <w:r w:rsidRPr="0035511C">
        <w:rPr>
          <w:rFonts w:asciiTheme="majorHAnsi" w:hAnsiTheme="majorHAnsi" w:cstheme="majorHAnsi"/>
          <w:color w:val="231F20"/>
          <w:sz w:val="28"/>
          <w:szCs w:val="28"/>
        </w:rPr>
        <w:t xml:space="preserve">hướng dẫn </w:t>
      </w:r>
      <w:r>
        <w:rPr>
          <w:rFonts w:asciiTheme="majorHAnsi" w:hAnsiTheme="majorHAnsi" w:cstheme="majorHAnsi"/>
          <w:color w:val="231F20"/>
          <w:sz w:val="28"/>
          <w:szCs w:val="28"/>
          <w:lang w:val="en-US"/>
        </w:rPr>
        <w:t>tiếp nhận hồ sơ và trả kết quả, một số cơ quan vẫn trực tiếp trả kết quả; hầu như chưa có lĩnh vực công việc nào được giải quyết trực tiếp tại Trung tâm. Kinh nghiệm ở một số nước phát triển thì q</w:t>
      </w:r>
      <w:r w:rsidRPr="0035511C">
        <w:rPr>
          <w:rFonts w:asciiTheme="majorHAnsi" w:hAnsiTheme="majorHAnsi" w:cstheme="majorHAnsi"/>
          <w:color w:val="231F20"/>
          <w:sz w:val="28"/>
          <w:szCs w:val="28"/>
        </w:rPr>
        <w:t xml:space="preserve">uyền hạn mà chính </w:t>
      </w:r>
      <w:r>
        <w:rPr>
          <w:rFonts w:asciiTheme="majorHAnsi" w:hAnsiTheme="majorHAnsi" w:cstheme="majorHAnsi"/>
          <w:color w:val="231F20"/>
          <w:sz w:val="28"/>
          <w:szCs w:val="28"/>
          <w:lang w:val="en-US"/>
        </w:rPr>
        <w:t>q</w:t>
      </w:r>
      <w:r w:rsidRPr="0035511C">
        <w:rPr>
          <w:rFonts w:asciiTheme="majorHAnsi" w:hAnsiTheme="majorHAnsi" w:cstheme="majorHAnsi"/>
          <w:color w:val="231F20"/>
          <w:sz w:val="28"/>
          <w:szCs w:val="28"/>
        </w:rPr>
        <w:t xml:space="preserve">uyền địa phương quyết định trao cho </w:t>
      </w:r>
      <w:r w:rsidRPr="0035511C">
        <w:rPr>
          <w:rFonts w:asciiTheme="majorHAnsi" w:hAnsiTheme="majorHAnsi" w:cstheme="majorHAnsi"/>
          <w:color w:val="231F20"/>
          <w:sz w:val="28"/>
          <w:szCs w:val="28"/>
        </w:rPr>
        <w:lastRenderedPageBreak/>
        <w:t>bộ máy</w:t>
      </w:r>
      <w:r>
        <w:rPr>
          <w:rFonts w:asciiTheme="majorHAnsi" w:hAnsiTheme="majorHAnsi" w:cstheme="majorHAnsi"/>
          <w:color w:val="231F20"/>
          <w:sz w:val="28"/>
          <w:szCs w:val="28"/>
          <w:lang w:val="en-US"/>
        </w:rPr>
        <w:t xml:space="preserve"> </w:t>
      </w:r>
      <w:r w:rsidR="00EA7398">
        <w:rPr>
          <w:rFonts w:asciiTheme="majorHAnsi" w:hAnsiTheme="majorHAnsi" w:cstheme="majorHAnsi"/>
          <w:color w:val="231F20"/>
          <w:sz w:val="28"/>
          <w:szCs w:val="28"/>
          <w:lang w:val="en-US"/>
        </w:rPr>
        <w:t xml:space="preserve">Trung tâm </w:t>
      </w:r>
      <w:r w:rsidR="00F31416">
        <w:rPr>
          <w:rFonts w:asciiTheme="majorHAnsi" w:hAnsiTheme="majorHAnsi" w:cstheme="majorHAnsi"/>
          <w:color w:val="231F20"/>
          <w:sz w:val="28"/>
          <w:szCs w:val="28"/>
          <w:lang w:val="en-US"/>
        </w:rPr>
        <w:t>HCC</w:t>
      </w:r>
      <w:r w:rsidRPr="0035511C">
        <w:rPr>
          <w:rFonts w:asciiTheme="majorHAnsi" w:hAnsiTheme="majorHAnsi" w:cstheme="majorHAnsi"/>
          <w:color w:val="231F20"/>
          <w:sz w:val="28"/>
          <w:szCs w:val="28"/>
        </w:rPr>
        <w:t xml:space="preserve"> có tác động lớn</w:t>
      </w:r>
      <w:r>
        <w:rPr>
          <w:rFonts w:asciiTheme="majorHAnsi" w:hAnsiTheme="majorHAnsi" w:cstheme="majorHAnsi"/>
          <w:color w:val="231F20"/>
          <w:sz w:val="28"/>
          <w:szCs w:val="28"/>
          <w:lang w:val="en-US"/>
        </w:rPr>
        <w:t xml:space="preserve">, quyết định </w:t>
      </w:r>
      <w:r w:rsidRPr="0035511C">
        <w:rPr>
          <w:rFonts w:asciiTheme="majorHAnsi" w:hAnsiTheme="majorHAnsi" w:cstheme="majorHAnsi"/>
          <w:color w:val="231F20"/>
          <w:sz w:val="28"/>
          <w:szCs w:val="28"/>
        </w:rPr>
        <w:t>tới hiệu quả hoạt động của bộ máy này</w:t>
      </w:r>
      <w:r w:rsidR="008A2B30">
        <w:rPr>
          <w:rFonts w:asciiTheme="majorHAnsi" w:hAnsiTheme="majorHAnsi" w:cstheme="majorHAnsi"/>
          <w:color w:val="231F20"/>
          <w:sz w:val="28"/>
          <w:szCs w:val="28"/>
          <w:lang w:val="en-US"/>
        </w:rPr>
        <w:t>.</w:t>
      </w:r>
    </w:p>
    <w:p w:rsidR="00B97A1B" w:rsidRDefault="00B97A1B" w:rsidP="0094467D">
      <w:pPr>
        <w:spacing w:before="60" w:after="60" w:line="240" w:lineRule="auto"/>
        <w:ind w:firstLine="720"/>
        <w:jc w:val="both"/>
        <w:rPr>
          <w:rFonts w:asciiTheme="majorHAnsi" w:hAnsiTheme="majorHAnsi" w:cstheme="majorHAnsi"/>
          <w:color w:val="231F20"/>
          <w:sz w:val="28"/>
          <w:szCs w:val="28"/>
          <w:lang w:val="en-US"/>
        </w:rPr>
      </w:pPr>
      <w:r w:rsidRPr="0011794B">
        <w:rPr>
          <w:b/>
          <w:sz w:val="28"/>
          <w:szCs w:val="28"/>
          <w:lang w:val="en-US"/>
        </w:rPr>
        <w:t>Thứ hai,</w:t>
      </w:r>
      <w:r w:rsidRPr="001C6687">
        <w:rPr>
          <w:sz w:val="28"/>
          <w:szCs w:val="28"/>
        </w:rPr>
        <w:t xml:space="preserve"> Tính liên thông trong xử lý công việc cho tổ chức, cá nhân còn hạn chế; việc phối hợp giải quyết các </w:t>
      </w:r>
      <w:r w:rsidR="00F31416">
        <w:rPr>
          <w:spacing w:val="-2"/>
          <w:sz w:val="28"/>
          <w:szCs w:val="28"/>
        </w:rPr>
        <w:t>TTHC</w:t>
      </w:r>
      <w:r w:rsidRPr="001C6687">
        <w:rPr>
          <w:sz w:val="28"/>
          <w:szCs w:val="28"/>
        </w:rPr>
        <w:t xml:space="preserve"> có liên quan giữa các cơ quan hành chính chưa có sự thống nhất, thiếu đồng bộ; </w:t>
      </w:r>
      <w:r w:rsidR="00513747">
        <w:rPr>
          <w:sz w:val="28"/>
          <w:szCs w:val="28"/>
          <w:lang w:val="en-US"/>
        </w:rPr>
        <w:t xml:space="preserve">trong </w:t>
      </w:r>
      <w:r w:rsidRPr="001C6687">
        <w:rPr>
          <w:sz w:val="28"/>
          <w:szCs w:val="28"/>
        </w:rPr>
        <w:t xml:space="preserve">thực hiện giải quyết các </w:t>
      </w:r>
      <w:r w:rsidR="00F31416">
        <w:rPr>
          <w:spacing w:val="-2"/>
          <w:sz w:val="28"/>
          <w:szCs w:val="28"/>
        </w:rPr>
        <w:t>TTHC</w:t>
      </w:r>
      <w:r w:rsidRPr="001C6687">
        <w:rPr>
          <w:sz w:val="28"/>
          <w:szCs w:val="28"/>
        </w:rPr>
        <w:t xml:space="preserve"> liên thông giữa các cấp hành chính thuộc UBND tỉnh và giữa cơ quan hành chính nhà nước thuộc UBND tỉnh với các cơ quan của trung ương được tổ chức theo ngành dọc đặt tại địa phương</w:t>
      </w:r>
      <w:r w:rsidRPr="001C6687">
        <w:rPr>
          <w:color w:val="222222"/>
          <w:sz w:val="28"/>
          <w:szCs w:val="28"/>
        </w:rPr>
        <w:t xml:space="preserve"> </w:t>
      </w:r>
      <w:r w:rsidRPr="001C6687">
        <w:rPr>
          <w:sz w:val="28"/>
          <w:szCs w:val="28"/>
        </w:rPr>
        <w:t>còn khó khăn.</w:t>
      </w:r>
      <w:r w:rsidRPr="001D4B9E">
        <w:rPr>
          <w:rFonts w:asciiTheme="majorHAnsi" w:hAnsiTheme="majorHAnsi" w:cstheme="majorHAnsi"/>
          <w:color w:val="231F20"/>
          <w:sz w:val="28"/>
          <w:szCs w:val="28"/>
        </w:rPr>
        <w:t xml:space="preserve"> </w:t>
      </w:r>
      <w:r w:rsidRPr="00754A35">
        <w:rPr>
          <w:rFonts w:asciiTheme="majorHAnsi" w:hAnsiTheme="majorHAnsi" w:cstheme="majorHAnsi"/>
          <w:color w:val="231F20"/>
          <w:sz w:val="28"/>
          <w:szCs w:val="28"/>
        </w:rPr>
        <w:t xml:space="preserve">Khi tổ chức liên thông giải quyết </w:t>
      </w:r>
      <w:r w:rsidR="00F31416">
        <w:rPr>
          <w:rFonts w:asciiTheme="majorHAnsi" w:hAnsiTheme="majorHAnsi" w:cstheme="majorHAnsi"/>
          <w:color w:val="231F20"/>
          <w:sz w:val="28"/>
          <w:szCs w:val="28"/>
          <w:lang w:val="en-US"/>
        </w:rPr>
        <w:t>TTHC</w:t>
      </w:r>
      <w:r>
        <w:rPr>
          <w:rFonts w:asciiTheme="majorHAnsi" w:hAnsiTheme="majorHAnsi" w:cstheme="majorHAnsi"/>
          <w:color w:val="231F20"/>
          <w:sz w:val="28"/>
          <w:szCs w:val="28"/>
          <w:lang w:val="en-US"/>
        </w:rPr>
        <w:t xml:space="preserve"> </w:t>
      </w:r>
      <w:r w:rsidRPr="00754A35">
        <w:rPr>
          <w:rFonts w:asciiTheme="majorHAnsi" w:hAnsiTheme="majorHAnsi" w:cstheme="majorHAnsi"/>
          <w:color w:val="231F20"/>
          <w:sz w:val="28"/>
          <w:szCs w:val="28"/>
        </w:rPr>
        <w:t>giữa</w:t>
      </w:r>
      <w:r>
        <w:rPr>
          <w:rFonts w:asciiTheme="majorHAnsi" w:hAnsiTheme="majorHAnsi" w:cstheme="majorHAnsi"/>
          <w:color w:val="231F20"/>
          <w:sz w:val="28"/>
          <w:szCs w:val="28"/>
          <w:lang w:val="en-US"/>
        </w:rPr>
        <w:t xml:space="preserve"> </w:t>
      </w:r>
      <w:r w:rsidRPr="00754A35">
        <w:rPr>
          <w:rFonts w:asciiTheme="majorHAnsi" w:hAnsiTheme="majorHAnsi" w:cstheme="majorHAnsi"/>
          <w:color w:val="231F20"/>
          <w:sz w:val="28"/>
          <w:szCs w:val="28"/>
        </w:rPr>
        <w:t xml:space="preserve">nhiều cơ quan, cách tiếp cận </w:t>
      </w:r>
      <w:r>
        <w:rPr>
          <w:rFonts w:asciiTheme="majorHAnsi" w:hAnsiTheme="majorHAnsi" w:cstheme="majorHAnsi"/>
          <w:color w:val="231F20"/>
          <w:sz w:val="28"/>
          <w:szCs w:val="28"/>
          <w:lang w:val="en-US"/>
        </w:rPr>
        <w:t xml:space="preserve">là doanh nghiệp vẫn phải đến nhiều đầu mối từng bộ phận đại diện của các cơ quan </w:t>
      </w:r>
      <w:r w:rsidRPr="00754A35">
        <w:rPr>
          <w:rFonts w:asciiTheme="majorHAnsi" w:hAnsiTheme="majorHAnsi" w:cstheme="majorHAnsi"/>
          <w:color w:val="231F20"/>
          <w:sz w:val="28"/>
          <w:szCs w:val="28"/>
        </w:rPr>
        <w:t xml:space="preserve">tại </w:t>
      </w:r>
      <w:r w:rsidR="00DA1BD7">
        <w:rPr>
          <w:rFonts w:asciiTheme="majorHAnsi" w:hAnsiTheme="majorHAnsi" w:cstheme="majorHAnsi"/>
          <w:color w:val="231F20"/>
          <w:sz w:val="28"/>
          <w:szCs w:val="28"/>
          <w:lang w:val="en-US"/>
        </w:rPr>
        <w:t>Trung tâm</w:t>
      </w:r>
      <w:r>
        <w:rPr>
          <w:rFonts w:asciiTheme="majorHAnsi" w:hAnsiTheme="majorHAnsi" w:cstheme="majorHAnsi"/>
          <w:color w:val="231F20"/>
          <w:sz w:val="28"/>
          <w:szCs w:val="28"/>
          <w:lang w:val="en-US"/>
        </w:rPr>
        <w:t xml:space="preserve"> chưa có một cơ quan đại diện duy nhất để thực hiện các yêu cầu của họ</w:t>
      </w:r>
      <w:r w:rsidRPr="00754A35">
        <w:rPr>
          <w:rFonts w:asciiTheme="majorHAnsi" w:hAnsiTheme="majorHAnsi" w:cstheme="majorHAnsi"/>
          <w:color w:val="231F20"/>
          <w:sz w:val="28"/>
          <w:szCs w:val="28"/>
        </w:rPr>
        <w:t xml:space="preserve">. </w:t>
      </w:r>
    </w:p>
    <w:p w:rsidR="00B97A1B" w:rsidRPr="0064355F" w:rsidRDefault="00B97A1B" w:rsidP="0094467D">
      <w:pPr>
        <w:spacing w:before="60" w:after="60" w:line="240" w:lineRule="auto"/>
        <w:ind w:firstLine="720"/>
        <w:jc w:val="both"/>
        <w:rPr>
          <w:rFonts w:cs="Times New Roman"/>
          <w:sz w:val="28"/>
          <w:szCs w:val="28"/>
          <w:lang w:val="en-US"/>
        </w:rPr>
      </w:pPr>
      <w:r w:rsidRPr="0064355F">
        <w:rPr>
          <w:rFonts w:asciiTheme="majorHAnsi" w:hAnsiTheme="majorHAnsi" w:cstheme="majorHAnsi"/>
          <w:b/>
          <w:color w:val="231F20"/>
          <w:sz w:val="28"/>
          <w:szCs w:val="28"/>
          <w:lang w:val="en-US"/>
        </w:rPr>
        <w:t>Thứ ba</w:t>
      </w:r>
      <w:r>
        <w:rPr>
          <w:rFonts w:asciiTheme="majorHAnsi" w:hAnsiTheme="majorHAnsi" w:cstheme="majorHAnsi"/>
          <w:color w:val="231F20"/>
          <w:sz w:val="28"/>
          <w:szCs w:val="28"/>
          <w:lang w:val="en-US"/>
        </w:rPr>
        <w:t>,</w:t>
      </w:r>
      <w:r w:rsidR="00DA1BD7">
        <w:rPr>
          <w:rFonts w:asciiTheme="majorHAnsi" w:hAnsiTheme="majorHAnsi" w:cstheme="majorHAnsi"/>
          <w:color w:val="231F20"/>
          <w:sz w:val="28"/>
          <w:szCs w:val="28"/>
          <w:lang w:val="en-US"/>
        </w:rPr>
        <w:t xml:space="preserve"> </w:t>
      </w:r>
      <w:r>
        <w:rPr>
          <w:rFonts w:asciiTheme="majorHAnsi" w:hAnsiTheme="majorHAnsi" w:cstheme="majorHAnsi"/>
          <w:color w:val="231F20"/>
          <w:sz w:val="28"/>
          <w:szCs w:val="28"/>
          <w:lang w:val="en-US"/>
        </w:rPr>
        <w:t xml:space="preserve">đầu mối tiếp xúc của người dân, doanh nghiệp khi có nhu cầu được giải quyết các </w:t>
      </w:r>
      <w:r w:rsidR="00F31416">
        <w:rPr>
          <w:rFonts w:asciiTheme="majorHAnsi" w:hAnsiTheme="majorHAnsi" w:cstheme="majorHAnsi"/>
          <w:color w:val="231F20"/>
          <w:sz w:val="28"/>
          <w:szCs w:val="28"/>
          <w:lang w:val="en-US"/>
        </w:rPr>
        <w:t>TTHC</w:t>
      </w:r>
      <w:r>
        <w:rPr>
          <w:rFonts w:asciiTheme="majorHAnsi" w:hAnsiTheme="majorHAnsi" w:cstheme="majorHAnsi"/>
          <w:color w:val="231F20"/>
          <w:sz w:val="28"/>
          <w:szCs w:val="28"/>
          <w:lang w:val="en-US"/>
        </w:rPr>
        <w:t xml:space="preserve"> chưa giảm mà chỉ là thay đổi cách tiếp xúc: </w:t>
      </w:r>
      <w:r w:rsidRPr="0064355F">
        <w:rPr>
          <w:rFonts w:cs="Times New Roman"/>
          <w:color w:val="231F20"/>
          <w:sz w:val="28"/>
          <w:szCs w:val="28"/>
        </w:rPr>
        <w:t>“Đầu mối tiếp xúc” được dùng để chỉ một địa chỉ cụ thể, thường là một người hay</w:t>
      </w:r>
      <w:r>
        <w:rPr>
          <w:rFonts w:cs="Times New Roman"/>
          <w:color w:val="231F20"/>
          <w:sz w:val="28"/>
          <w:szCs w:val="28"/>
          <w:lang w:val="en-US"/>
        </w:rPr>
        <w:t xml:space="preserve"> </w:t>
      </w:r>
      <w:r w:rsidRPr="0064355F">
        <w:rPr>
          <w:rFonts w:cs="Times New Roman"/>
          <w:color w:val="231F20"/>
          <w:sz w:val="28"/>
          <w:szCs w:val="28"/>
        </w:rPr>
        <w:t xml:space="preserve">một đơn vị mà </w:t>
      </w:r>
      <w:r>
        <w:rPr>
          <w:rFonts w:cs="Times New Roman"/>
          <w:color w:val="231F20"/>
          <w:sz w:val="28"/>
          <w:szCs w:val="28"/>
          <w:lang w:val="en-US"/>
        </w:rPr>
        <w:t>doanh nghiệp</w:t>
      </w:r>
      <w:r w:rsidRPr="0064355F">
        <w:rPr>
          <w:rFonts w:cs="Times New Roman"/>
          <w:color w:val="231F20"/>
          <w:sz w:val="28"/>
          <w:szCs w:val="28"/>
        </w:rPr>
        <w:t xml:space="preserve"> phải đến để thực hiện </w:t>
      </w:r>
      <w:r w:rsidR="00F31416">
        <w:rPr>
          <w:rFonts w:cs="Times New Roman"/>
          <w:color w:val="231F20"/>
          <w:sz w:val="28"/>
          <w:szCs w:val="28"/>
        </w:rPr>
        <w:t>TTHC</w:t>
      </w:r>
      <w:r w:rsidRPr="0064355F">
        <w:rPr>
          <w:rFonts w:cs="Times New Roman"/>
          <w:color w:val="231F20"/>
          <w:sz w:val="28"/>
          <w:szCs w:val="28"/>
        </w:rPr>
        <w:t>. Những đầu mối này có</w:t>
      </w:r>
      <w:r>
        <w:rPr>
          <w:rFonts w:cs="Times New Roman"/>
          <w:color w:val="231F20"/>
          <w:sz w:val="28"/>
          <w:szCs w:val="28"/>
          <w:lang w:val="en-US"/>
        </w:rPr>
        <w:t xml:space="preserve"> </w:t>
      </w:r>
      <w:r w:rsidRPr="0064355F">
        <w:rPr>
          <w:rFonts w:cs="Times New Roman"/>
          <w:color w:val="231F20"/>
          <w:sz w:val="28"/>
          <w:szCs w:val="28"/>
        </w:rPr>
        <w:t xml:space="preserve">nhiều tác dụng khác nhau, trong đó có thể là đầu mối để </w:t>
      </w:r>
      <w:r>
        <w:rPr>
          <w:rFonts w:cs="Times New Roman"/>
          <w:color w:val="231F20"/>
          <w:sz w:val="28"/>
          <w:szCs w:val="28"/>
          <w:lang w:val="en-US"/>
        </w:rPr>
        <w:t>người dân và doanh nghiệp</w:t>
      </w:r>
      <w:r w:rsidRPr="0064355F">
        <w:rPr>
          <w:rFonts w:cs="Times New Roman"/>
          <w:color w:val="231F20"/>
          <w:sz w:val="28"/>
          <w:szCs w:val="28"/>
        </w:rPr>
        <w:t xml:space="preserve"> đến tìm hiểu</w:t>
      </w:r>
      <w:r>
        <w:rPr>
          <w:rFonts w:cs="Times New Roman"/>
          <w:color w:val="231F20"/>
          <w:sz w:val="28"/>
          <w:szCs w:val="28"/>
          <w:lang w:val="en-US"/>
        </w:rPr>
        <w:t xml:space="preserve"> </w:t>
      </w:r>
      <w:r w:rsidRPr="0064355F">
        <w:rPr>
          <w:rFonts w:cs="Times New Roman"/>
          <w:color w:val="231F20"/>
          <w:sz w:val="28"/>
          <w:szCs w:val="28"/>
        </w:rPr>
        <w:t xml:space="preserve">thông tin </w:t>
      </w:r>
      <w:r>
        <w:rPr>
          <w:rFonts w:cs="Times New Roman"/>
          <w:color w:val="231F20"/>
          <w:sz w:val="28"/>
          <w:szCs w:val="28"/>
          <w:lang w:val="en-US"/>
        </w:rPr>
        <w:t>h</w:t>
      </w:r>
      <w:r w:rsidRPr="0064355F">
        <w:rPr>
          <w:rFonts w:cs="Times New Roman"/>
          <w:color w:val="231F20"/>
          <w:sz w:val="28"/>
          <w:szCs w:val="28"/>
        </w:rPr>
        <w:t>ướng dẫn, để được kiểm tra sơ bộ hồ sơ và chấp thuận các vấn đề chuyên</w:t>
      </w:r>
      <w:r>
        <w:rPr>
          <w:rFonts w:cs="Times New Roman"/>
          <w:color w:val="231F20"/>
          <w:sz w:val="28"/>
          <w:szCs w:val="28"/>
          <w:lang w:val="en-US"/>
        </w:rPr>
        <w:t xml:space="preserve"> </w:t>
      </w:r>
      <w:r w:rsidRPr="0064355F">
        <w:rPr>
          <w:rFonts w:cs="Times New Roman"/>
          <w:color w:val="231F20"/>
          <w:sz w:val="28"/>
          <w:szCs w:val="28"/>
        </w:rPr>
        <w:t>môn hoặc để nộp hồ sơ.</w:t>
      </w:r>
      <w:r>
        <w:rPr>
          <w:rFonts w:cs="Times New Roman"/>
          <w:color w:val="231F20"/>
          <w:sz w:val="28"/>
          <w:szCs w:val="28"/>
          <w:lang w:val="en-US"/>
        </w:rPr>
        <w:t xml:space="preserve"> </w:t>
      </w:r>
      <w:r w:rsidRPr="0064355F">
        <w:rPr>
          <w:rFonts w:cs="Times New Roman"/>
          <w:color w:val="231F20"/>
          <w:sz w:val="28"/>
          <w:szCs w:val="28"/>
        </w:rPr>
        <w:t xml:space="preserve">Sự phức tạp của quy trình sẽ tăng lên khi </w:t>
      </w:r>
      <w:r>
        <w:rPr>
          <w:rFonts w:cs="Times New Roman"/>
          <w:color w:val="231F20"/>
          <w:sz w:val="28"/>
          <w:szCs w:val="28"/>
          <w:lang w:val="en-US"/>
        </w:rPr>
        <w:t>người dân và doanh nghiệp</w:t>
      </w:r>
      <w:r w:rsidRPr="0064355F">
        <w:rPr>
          <w:rFonts w:cs="Times New Roman"/>
          <w:color w:val="231F20"/>
          <w:sz w:val="28"/>
          <w:szCs w:val="28"/>
        </w:rPr>
        <w:t xml:space="preserve"> phải trực tiếp đi qua nhiều đầu</w:t>
      </w:r>
      <w:r>
        <w:rPr>
          <w:rFonts w:cs="Times New Roman"/>
          <w:color w:val="231F20"/>
          <w:sz w:val="28"/>
          <w:szCs w:val="28"/>
          <w:lang w:val="en-US"/>
        </w:rPr>
        <w:t xml:space="preserve"> </w:t>
      </w:r>
      <w:r w:rsidRPr="0064355F">
        <w:rPr>
          <w:rFonts w:cs="Times New Roman"/>
          <w:color w:val="231F20"/>
          <w:sz w:val="28"/>
          <w:szCs w:val="28"/>
        </w:rPr>
        <w:t xml:space="preserve">mối ở nhiều cơ quan khác nhau. Chẳng hạn, nếu </w:t>
      </w:r>
      <w:r>
        <w:rPr>
          <w:rFonts w:cs="Times New Roman"/>
          <w:color w:val="231F20"/>
          <w:sz w:val="28"/>
          <w:szCs w:val="28"/>
          <w:lang w:val="en-US"/>
        </w:rPr>
        <w:t>n</w:t>
      </w:r>
      <w:r w:rsidRPr="0064355F">
        <w:rPr>
          <w:rFonts w:cs="Times New Roman"/>
          <w:color w:val="231F20"/>
          <w:sz w:val="28"/>
          <w:szCs w:val="28"/>
        </w:rPr>
        <w:t>gười cán bộ cần gặp không có</w:t>
      </w:r>
      <w:r>
        <w:rPr>
          <w:rFonts w:cs="Times New Roman"/>
          <w:color w:val="231F20"/>
          <w:sz w:val="28"/>
          <w:szCs w:val="28"/>
          <w:lang w:val="en-US"/>
        </w:rPr>
        <w:t xml:space="preserve"> </w:t>
      </w:r>
      <w:r w:rsidRPr="0064355F">
        <w:rPr>
          <w:rFonts w:cs="Times New Roman"/>
          <w:color w:val="231F20"/>
          <w:sz w:val="28"/>
          <w:szCs w:val="28"/>
        </w:rPr>
        <w:t xml:space="preserve">mặt hoặc đang bận việc khác, không thể tiếp </w:t>
      </w:r>
      <w:r>
        <w:rPr>
          <w:rFonts w:cs="Times New Roman"/>
          <w:color w:val="231F20"/>
          <w:sz w:val="28"/>
          <w:szCs w:val="28"/>
          <w:lang w:val="en-US"/>
        </w:rPr>
        <w:t>người dân và doanh nghiệp</w:t>
      </w:r>
      <w:r w:rsidRPr="0064355F">
        <w:rPr>
          <w:rFonts w:cs="Times New Roman"/>
          <w:color w:val="231F20"/>
          <w:sz w:val="28"/>
          <w:szCs w:val="28"/>
        </w:rPr>
        <w:t xml:space="preserve"> thì </w:t>
      </w:r>
      <w:r>
        <w:rPr>
          <w:rFonts w:cs="Times New Roman"/>
          <w:color w:val="231F20"/>
          <w:sz w:val="28"/>
          <w:szCs w:val="28"/>
          <w:lang w:val="en-US"/>
        </w:rPr>
        <w:t>người dân và doanh nghiệp</w:t>
      </w:r>
      <w:r w:rsidRPr="0064355F">
        <w:rPr>
          <w:rFonts w:cs="Times New Roman"/>
          <w:color w:val="231F20"/>
          <w:sz w:val="28"/>
          <w:szCs w:val="28"/>
        </w:rPr>
        <w:t xml:space="preserve"> phải quay</w:t>
      </w:r>
      <w:r>
        <w:rPr>
          <w:rFonts w:cs="Times New Roman"/>
          <w:color w:val="231F20"/>
          <w:sz w:val="28"/>
          <w:szCs w:val="28"/>
          <w:lang w:val="en-US"/>
        </w:rPr>
        <w:t xml:space="preserve"> </w:t>
      </w:r>
      <w:r w:rsidRPr="0064355F">
        <w:rPr>
          <w:rFonts w:cs="Times New Roman"/>
          <w:color w:val="231F20"/>
          <w:sz w:val="28"/>
          <w:szCs w:val="28"/>
        </w:rPr>
        <w:t>lại lần sau. Việc đi lại nhiều lần càng làm thời gian thực hiện quy trình kéo dài thêm.</w:t>
      </w:r>
      <w:r w:rsidR="007708AE">
        <w:rPr>
          <w:rFonts w:cs="Times New Roman"/>
          <w:color w:val="231F20"/>
          <w:sz w:val="28"/>
          <w:szCs w:val="28"/>
          <w:lang w:val="en-US"/>
        </w:rPr>
        <w:t xml:space="preserve"> </w:t>
      </w:r>
      <w:r w:rsidRPr="0064355F">
        <w:rPr>
          <w:rFonts w:cs="Times New Roman"/>
          <w:color w:val="231F20"/>
          <w:sz w:val="28"/>
          <w:szCs w:val="28"/>
        </w:rPr>
        <w:t xml:space="preserve">Tình huống tồi tệ nhất là khi mỗi đầu </w:t>
      </w:r>
      <w:r>
        <w:rPr>
          <w:rFonts w:cs="Times New Roman"/>
          <w:color w:val="231F20"/>
          <w:sz w:val="28"/>
          <w:szCs w:val="28"/>
          <w:lang w:val="en-US"/>
        </w:rPr>
        <w:t>m</w:t>
      </w:r>
      <w:r w:rsidRPr="0064355F">
        <w:rPr>
          <w:rFonts w:cs="Times New Roman"/>
          <w:color w:val="231F20"/>
          <w:sz w:val="28"/>
          <w:szCs w:val="28"/>
        </w:rPr>
        <w:t>ối có một cách giải thích khác nhau hoặc</w:t>
      </w:r>
      <w:r>
        <w:rPr>
          <w:rFonts w:cs="Times New Roman"/>
          <w:color w:val="231F20"/>
          <w:sz w:val="28"/>
          <w:szCs w:val="28"/>
          <w:lang w:val="en-US"/>
        </w:rPr>
        <w:t xml:space="preserve"> </w:t>
      </w:r>
      <w:r w:rsidRPr="0064355F">
        <w:rPr>
          <w:rFonts w:cs="Times New Roman"/>
          <w:color w:val="231F20"/>
          <w:sz w:val="28"/>
          <w:szCs w:val="28"/>
        </w:rPr>
        <w:t>yêu cầu trái ngược nhau</w:t>
      </w:r>
      <w:r w:rsidR="00513747">
        <w:rPr>
          <w:rFonts w:cs="Times New Roman"/>
          <w:color w:val="231F20"/>
          <w:sz w:val="28"/>
          <w:szCs w:val="28"/>
          <w:lang w:val="en-US"/>
        </w:rPr>
        <w:t xml:space="preserve"> trong cùng một thủ tục</w:t>
      </w:r>
      <w:r w:rsidRPr="0064355F">
        <w:rPr>
          <w:rFonts w:cs="Times New Roman"/>
          <w:color w:val="231F20"/>
          <w:sz w:val="28"/>
          <w:szCs w:val="28"/>
        </w:rPr>
        <w:t>.</w:t>
      </w:r>
    </w:p>
    <w:p w:rsidR="00B97A1B" w:rsidRDefault="00B97A1B" w:rsidP="0094467D">
      <w:pPr>
        <w:spacing w:before="60" w:after="60" w:line="240" w:lineRule="auto"/>
        <w:ind w:firstLine="720"/>
        <w:jc w:val="both"/>
        <w:rPr>
          <w:color w:val="000000"/>
          <w:sz w:val="28"/>
          <w:szCs w:val="28"/>
          <w:lang w:val="en-US"/>
        </w:rPr>
      </w:pPr>
      <w:r w:rsidRPr="00B1695B">
        <w:rPr>
          <w:b/>
          <w:color w:val="000000"/>
          <w:sz w:val="28"/>
          <w:szCs w:val="28"/>
          <w:lang w:val="en-US"/>
        </w:rPr>
        <w:t>Thứ tư</w:t>
      </w:r>
      <w:r w:rsidRPr="001D4B9E">
        <w:rPr>
          <w:b/>
          <w:color w:val="000000"/>
          <w:sz w:val="28"/>
          <w:szCs w:val="28"/>
          <w:lang w:val="en-US"/>
        </w:rPr>
        <w:t>,</w:t>
      </w:r>
      <w:r>
        <w:rPr>
          <w:color w:val="000000"/>
          <w:sz w:val="28"/>
          <w:szCs w:val="28"/>
          <w:lang w:val="en-US"/>
        </w:rPr>
        <w:t xml:space="preserve"> v</w:t>
      </w:r>
      <w:r w:rsidRPr="001C6687">
        <w:rPr>
          <w:color w:val="000000"/>
          <w:sz w:val="28"/>
          <w:szCs w:val="28"/>
        </w:rPr>
        <w:t xml:space="preserve">iệc kiểm tra, giám sát hoạt động tại Bộ phận tiếp nhận và trả kết quả chưa được thực hiện thường xuyên, chặt chẽ. Một bộ phận công chức còn hạn chế về năng lực thực thi, hướng dẫn </w:t>
      </w:r>
      <w:r w:rsidR="00F31416">
        <w:rPr>
          <w:spacing w:val="-2"/>
          <w:sz w:val="28"/>
          <w:szCs w:val="28"/>
        </w:rPr>
        <w:t>TTHC</w:t>
      </w:r>
      <w:r w:rsidRPr="001C6687">
        <w:rPr>
          <w:color w:val="000000"/>
          <w:sz w:val="28"/>
          <w:szCs w:val="28"/>
        </w:rPr>
        <w:t>, dẫn đến việc tiếp nhận hồ sơ chưa đầy đủ, chưa đúng quy trình; việc tiếp nhận, giải quyết đến trả kết quả tại Bộ phận tiếp nhận và trả kết quả có lúc thiếu chặt chẽ, chưa khép kín, dẫn đến dễ nảy sinh tiêu cực.</w:t>
      </w:r>
    </w:p>
    <w:p w:rsidR="00B97A1B" w:rsidRPr="00706817" w:rsidRDefault="00B97A1B" w:rsidP="0094467D">
      <w:pPr>
        <w:spacing w:before="60" w:after="60" w:line="240" w:lineRule="auto"/>
        <w:ind w:firstLine="720"/>
        <w:jc w:val="both"/>
        <w:rPr>
          <w:rFonts w:cs="Times New Roman"/>
          <w:sz w:val="28"/>
          <w:szCs w:val="28"/>
          <w:lang w:val="en-US"/>
        </w:rPr>
      </w:pPr>
      <w:r w:rsidRPr="00706817">
        <w:rPr>
          <w:rFonts w:cs="Times New Roman"/>
          <w:b/>
          <w:color w:val="231F20"/>
          <w:sz w:val="28"/>
          <w:szCs w:val="28"/>
          <w:lang w:val="en-US"/>
        </w:rPr>
        <w:t xml:space="preserve">Thứ </w:t>
      </w:r>
      <w:r w:rsidR="00806529">
        <w:rPr>
          <w:rFonts w:cs="Times New Roman"/>
          <w:b/>
          <w:color w:val="231F20"/>
          <w:sz w:val="28"/>
          <w:szCs w:val="28"/>
          <w:lang w:val="en-US"/>
        </w:rPr>
        <w:t>năm</w:t>
      </w:r>
      <w:r w:rsidRPr="00706817">
        <w:rPr>
          <w:rFonts w:cs="Times New Roman"/>
          <w:b/>
          <w:color w:val="231F20"/>
          <w:sz w:val="28"/>
          <w:szCs w:val="28"/>
          <w:lang w:val="en-US"/>
        </w:rPr>
        <w:t>,</w:t>
      </w:r>
      <w:r>
        <w:rPr>
          <w:rFonts w:cs="Times New Roman"/>
          <w:color w:val="231F20"/>
          <w:sz w:val="28"/>
          <w:szCs w:val="28"/>
          <w:lang w:val="en-US"/>
        </w:rPr>
        <w:t xml:space="preserve"> việc đầu tư trang </w:t>
      </w:r>
      <w:r w:rsidRPr="00706817">
        <w:rPr>
          <w:rFonts w:cs="Times New Roman"/>
          <w:color w:val="231F20"/>
          <w:sz w:val="28"/>
          <w:szCs w:val="28"/>
        </w:rPr>
        <w:t xml:space="preserve">bị </w:t>
      </w:r>
      <w:r>
        <w:rPr>
          <w:rFonts w:cs="Times New Roman"/>
          <w:color w:val="231F20"/>
          <w:sz w:val="28"/>
          <w:szCs w:val="28"/>
          <w:lang w:val="en-US"/>
        </w:rPr>
        <w:t xml:space="preserve">chưa thực sự đồng bộ, </w:t>
      </w:r>
      <w:r w:rsidRPr="00706817">
        <w:rPr>
          <w:rFonts w:cs="Times New Roman"/>
          <w:color w:val="231F20"/>
          <w:sz w:val="28"/>
          <w:szCs w:val="28"/>
        </w:rPr>
        <w:t xml:space="preserve">đầy đủ, thuận tiện cho </w:t>
      </w:r>
      <w:r w:rsidR="00DA1BD7">
        <w:rPr>
          <w:rFonts w:cs="Times New Roman"/>
          <w:color w:val="231F20"/>
          <w:sz w:val="28"/>
          <w:szCs w:val="28"/>
          <w:lang w:val="en-US"/>
        </w:rPr>
        <w:t>người dân và doanh nghiệp</w:t>
      </w:r>
      <w:r>
        <w:rPr>
          <w:rFonts w:cs="Times New Roman"/>
          <w:color w:val="231F20"/>
          <w:sz w:val="28"/>
          <w:szCs w:val="28"/>
          <w:lang w:val="en-US"/>
        </w:rPr>
        <w:t xml:space="preserve"> </w:t>
      </w:r>
      <w:r w:rsidRPr="00706817">
        <w:rPr>
          <w:rFonts w:cs="Times New Roman"/>
          <w:color w:val="231F20"/>
          <w:sz w:val="28"/>
          <w:szCs w:val="28"/>
        </w:rPr>
        <w:t>đến làm thủ tục.</w:t>
      </w:r>
    </w:p>
    <w:p w:rsidR="00DF03A5" w:rsidRPr="000570C4" w:rsidRDefault="00D541CE" w:rsidP="0094467D">
      <w:pPr>
        <w:pStyle w:val="Heading3"/>
        <w:spacing w:line="240" w:lineRule="auto"/>
        <w:rPr>
          <w:i/>
        </w:rPr>
      </w:pPr>
      <w:bookmarkStart w:id="21" w:name="_Toc508976150"/>
      <w:r w:rsidRPr="000570C4">
        <w:rPr>
          <w:i/>
        </w:rPr>
        <w:t>4</w:t>
      </w:r>
      <w:r w:rsidR="005B000E" w:rsidRPr="000570C4">
        <w:rPr>
          <w:i/>
        </w:rPr>
        <w:t>. Nguy</w:t>
      </w:r>
      <w:r w:rsidR="00150E38" w:rsidRPr="000570C4">
        <w:rPr>
          <w:i/>
        </w:rPr>
        <w:t>ê</w:t>
      </w:r>
      <w:r w:rsidR="005B000E" w:rsidRPr="000570C4">
        <w:rPr>
          <w:i/>
        </w:rPr>
        <w:t>n nhân hạn chế tồn tại</w:t>
      </w:r>
      <w:bookmarkEnd w:id="21"/>
    </w:p>
    <w:p w:rsidR="00397F6C" w:rsidRPr="000570C4" w:rsidRDefault="00397F6C" w:rsidP="0094467D">
      <w:pPr>
        <w:pStyle w:val="Heading4"/>
        <w:spacing w:before="60" w:after="60" w:line="240" w:lineRule="auto"/>
        <w:ind w:firstLine="720"/>
        <w:rPr>
          <w:i w:val="0"/>
          <w:lang w:val="en-US"/>
        </w:rPr>
      </w:pPr>
      <w:bookmarkStart w:id="22" w:name="chuong_2"/>
      <w:r w:rsidRPr="000570C4">
        <w:rPr>
          <w:lang w:val="en-US"/>
        </w:rPr>
        <w:t xml:space="preserve">4.1 Nguyên nhân chủ quan: </w:t>
      </w:r>
    </w:p>
    <w:p w:rsidR="00E07FE3" w:rsidRPr="00E07FE3" w:rsidRDefault="00E07FE3" w:rsidP="0094467D">
      <w:pPr>
        <w:pStyle w:val="NormalWeb"/>
        <w:spacing w:before="60" w:beforeAutospacing="0" w:after="60" w:afterAutospacing="0"/>
        <w:ind w:firstLine="720"/>
        <w:jc w:val="both"/>
      </w:pPr>
      <w:r w:rsidRPr="00E07FE3">
        <w:rPr>
          <w:sz w:val="28"/>
          <w:szCs w:val="28"/>
        </w:rPr>
        <w:t>- Công tác rà soát, đơn giản hóa TTHC áp dụng trên địa bàn tỉnh Bắc Ninh còn chưa thực sự đạt kết quả như mong muốn. Việc thực hiện TTHC chỉ dừng lại thực hiện theo đúng quy định về TTHC do bộ, ngành công bố, chưa đề xuất được các phương án đơn giản hóa TTHC cho phù hợp với tình hình thực tế ở địa phương.</w:t>
      </w:r>
    </w:p>
    <w:p w:rsidR="003F5B91" w:rsidRPr="00E46771" w:rsidRDefault="003F5B91" w:rsidP="0094467D">
      <w:pPr>
        <w:spacing w:before="60" w:after="60" w:line="240" w:lineRule="auto"/>
        <w:ind w:firstLine="567"/>
        <w:jc w:val="both"/>
        <w:rPr>
          <w:rFonts w:eastAsia="Times New Roman" w:cs="Times New Roman"/>
          <w:sz w:val="28"/>
          <w:szCs w:val="28"/>
          <w:lang w:val="en-US" w:eastAsia="vi-VN"/>
        </w:rPr>
      </w:pPr>
      <w:r>
        <w:rPr>
          <w:sz w:val="28"/>
          <w:szCs w:val="28"/>
          <w:lang w:val="en-US"/>
        </w:rPr>
        <w:t xml:space="preserve">- </w:t>
      </w:r>
      <w:r w:rsidRPr="00E46771">
        <w:rPr>
          <w:sz w:val="28"/>
          <w:szCs w:val="28"/>
        </w:rPr>
        <w:t xml:space="preserve">Tính liên thông trong xử lý công việc cho tổ chức, cá nhân còn hạn chế; việc phối hợp giải quyết các </w:t>
      </w:r>
      <w:r w:rsidR="00F31416">
        <w:rPr>
          <w:spacing w:val="-2"/>
          <w:sz w:val="28"/>
          <w:szCs w:val="28"/>
        </w:rPr>
        <w:t>TTHC</w:t>
      </w:r>
      <w:r w:rsidRPr="00E46771">
        <w:rPr>
          <w:sz w:val="28"/>
          <w:szCs w:val="28"/>
        </w:rPr>
        <w:t xml:space="preserve"> có liên quan giữa các cơ quan hành chính chưa có sự thống nhất, thiếu đồng bộ</w:t>
      </w:r>
      <w:r w:rsidR="00BA0AA2">
        <w:rPr>
          <w:sz w:val="28"/>
          <w:szCs w:val="28"/>
          <w:lang w:val="en-US"/>
        </w:rPr>
        <w:t>.</w:t>
      </w:r>
      <w:r w:rsidRPr="00E46771">
        <w:rPr>
          <w:rFonts w:eastAsia="Times New Roman" w:cs="Times New Roman"/>
          <w:sz w:val="28"/>
          <w:szCs w:val="28"/>
          <w:lang w:eastAsia="vi-VN"/>
        </w:rPr>
        <w:t xml:space="preserve"> </w:t>
      </w:r>
    </w:p>
    <w:p w:rsidR="00397F6C" w:rsidRPr="00397F6C" w:rsidRDefault="00397F6C" w:rsidP="0094467D">
      <w:pPr>
        <w:pStyle w:val="Heading4"/>
        <w:spacing w:before="60" w:after="60" w:line="240" w:lineRule="auto"/>
        <w:ind w:firstLine="567"/>
        <w:rPr>
          <w:rFonts w:eastAsia="Times New Roman"/>
          <w:i w:val="0"/>
          <w:lang w:val="en-US" w:eastAsia="vi-VN"/>
        </w:rPr>
      </w:pPr>
      <w:r w:rsidRPr="00397F6C">
        <w:rPr>
          <w:rFonts w:eastAsia="Times New Roman"/>
          <w:lang w:val="en-US" w:eastAsia="vi-VN"/>
        </w:rPr>
        <w:lastRenderedPageBreak/>
        <w:t>4.2 Nguyên nhân khách quan</w:t>
      </w:r>
      <w:r w:rsidR="004E6528">
        <w:rPr>
          <w:rFonts w:eastAsia="Times New Roman"/>
          <w:lang w:val="en-US" w:eastAsia="vi-VN"/>
        </w:rPr>
        <w:t>:</w:t>
      </w:r>
    </w:p>
    <w:p w:rsidR="00E46771" w:rsidRDefault="00E46771" w:rsidP="0094467D">
      <w:pPr>
        <w:spacing w:before="60" w:after="60" w:line="240" w:lineRule="auto"/>
        <w:ind w:firstLine="720"/>
        <w:contextualSpacing/>
        <w:jc w:val="both"/>
        <w:rPr>
          <w:rFonts w:asciiTheme="majorHAnsi" w:hAnsiTheme="majorHAnsi" w:cstheme="majorHAnsi"/>
          <w:color w:val="222222"/>
          <w:sz w:val="28"/>
          <w:szCs w:val="28"/>
          <w:lang w:val="en"/>
        </w:rPr>
      </w:pPr>
      <w:r>
        <w:rPr>
          <w:rFonts w:asciiTheme="majorHAnsi" w:hAnsiTheme="majorHAnsi" w:cstheme="majorHAnsi"/>
          <w:color w:val="231F20"/>
          <w:sz w:val="28"/>
          <w:szCs w:val="28"/>
          <w:lang w:val="en-US"/>
        </w:rPr>
        <w:t xml:space="preserve">- Chức năng, </w:t>
      </w:r>
      <w:r w:rsidRPr="0035511C">
        <w:rPr>
          <w:rFonts w:asciiTheme="majorHAnsi" w:hAnsiTheme="majorHAnsi" w:cstheme="majorHAnsi"/>
          <w:color w:val="231F20"/>
          <w:sz w:val="28"/>
          <w:szCs w:val="28"/>
        </w:rPr>
        <w:t xml:space="preserve">quyền hạn </w:t>
      </w:r>
      <w:r>
        <w:rPr>
          <w:rFonts w:asciiTheme="majorHAnsi" w:hAnsiTheme="majorHAnsi" w:cstheme="majorHAnsi"/>
          <w:color w:val="231F20"/>
          <w:sz w:val="28"/>
          <w:szCs w:val="28"/>
          <w:lang w:val="en-US"/>
        </w:rPr>
        <w:t xml:space="preserve">được giao </w:t>
      </w:r>
      <w:r w:rsidRPr="0035511C">
        <w:rPr>
          <w:rFonts w:asciiTheme="majorHAnsi" w:hAnsiTheme="majorHAnsi" w:cstheme="majorHAnsi"/>
          <w:color w:val="231F20"/>
          <w:sz w:val="28"/>
          <w:szCs w:val="28"/>
        </w:rPr>
        <w:t xml:space="preserve">của </w:t>
      </w:r>
      <w:r w:rsidR="00F31416">
        <w:rPr>
          <w:rFonts w:asciiTheme="majorHAnsi" w:hAnsiTheme="majorHAnsi" w:cstheme="majorHAnsi"/>
          <w:color w:val="231F20"/>
          <w:sz w:val="28"/>
          <w:szCs w:val="28"/>
          <w:lang w:val="en-US"/>
        </w:rPr>
        <w:t>TTHCC</w:t>
      </w:r>
      <w:r>
        <w:rPr>
          <w:rFonts w:asciiTheme="majorHAnsi" w:hAnsiTheme="majorHAnsi" w:cstheme="majorHAnsi"/>
          <w:color w:val="231F20"/>
          <w:sz w:val="28"/>
          <w:szCs w:val="28"/>
          <w:lang w:val="en-US"/>
        </w:rPr>
        <w:t xml:space="preserve"> là rất hạn chế,</w:t>
      </w:r>
      <w:r w:rsidRPr="00E46771">
        <w:rPr>
          <w:rFonts w:asciiTheme="majorHAnsi" w:hAnsiTheme="majorHAnsi" w:cstheme="majorHAnsi"/>
          <w:color w:val="231F20"/>
          <w:sz w:val="28"/>
          <w:szCs w:val="28"/>
        </w:rPr>
        <w:t xml:space="preserve"> </w:t>
      </w:r>
      <w:r w:rsidRPr="0035511C">
        <w:rPr>
          <w:rFonts w:asciiTheme="majorHAnsi" w:hAnsiTheme="majorHAnsi" w:cstheme="majorHAnsi"/>
          <w:color w:val="231F20"/>
          <w:sz w:val="28"/>
          <w:szCs w:val="28"/>
        </w:rPr>
        <w:t xml:space="preserve">chỉ đơn thuần là nơi </w:t>
      </w:r>
      <w:r>
        <w:rPr>
          <w:rFonts w:asciiTheme="majorHAnsi" w:hAnsiTheme="majorHAnsi" w:cstheme="majorHAnsi"/>
          <w:color w:val="231F20"/>
          <w:sz w:val="28"/>
          <w:szCs w:val="28"/>
          <w:lang w:val="en-US"/>
        </w:rPr>
        <w:t>tập trung người của các</w:t>
      </w:r>
      <w:r w:rsidRPr="00754A35">
        <w:rPr>
          <w:rFonts w:asciiTheme="majorHAnsi" w:hAnsiTheme="majorHAnsi" w:cstheme="majorHAnsi"/>
          <w:color w:val="231F20"/>
          <w:sz w:val="28"/>
          <w:szCs w:val="28"/>
        </w:rPr>
        <w:t xml:space="preserve"> cơ quan đến </w:t>
      </w:r>
      <w:r>
        <w:rPr>
          <w:rFonts w:asciiTheme="majorHAnsi" w:hAnsiTheme="majorHAnsi" w:cstheme="majorHAnsi"/>
          <w:color w:val="231F20"/>
          <w:sz w:val="28"/>
          <w:szCs w:val="28"/>
          <w:lang w:val="en-US"/>
        </w:rPr>
        <w:t xml:space="preserve">để </w:t>
      </w:r>
      <w:r w:rsidRPr="0035511C">
        <w:rPr>
          <w:rFonts w:asciiTheme="majorHAnsi" w:hAnsiTheme="majorHAnsi" w:cstheme="majorHAnsi"/>
          <w:color w:val="231F20"/>
          <w:sz w:val="28"/>
          <w:szCs w:val="28"/>
        </w:rPr>
        <w:t>cung cấ</w:t>
      </w:r>
      <w:r>
        <w:rPr>
          <w:rFonts w:asciiTheme="majorHAnsi" w:hAnsiTheme="majorHAnsi" w:cstheme="majorHAnsi"/>
          <w:color w:val="231F20"/>
          <w:sz w:val="28"/>
          <w:szCs w:val="28"/>
        </w:rPr>
        <w:t>p</w:t>
      </w:r>
      <w:r>
        <w:rPr>
          <w:rFonts w:asciiTheme="majorHAnsi" w:hAnsiTheme="majorHAnsi" w:cstheme="majorHAnsi"/>
          <w:color w:val="231F20"/>
          <w:sz w:val="28"/>
          <w:szCs w:val="28"/>
          <w:lang w:val="en-US"/>
        </w:rPr>
        <w:t xml:space="preserve"> </w:t>
      </w:r>
      <w:r>
        <w:rPr>
          <w:rFonts w:asciiTheme="majorHAnsi" w:hAnsiTheme="majorHAnsi" w:cstheme="majorHAnsi"/>
          <w:color w:val="231F20"/>
          <w:sz w:val="28"/>
          <w:szCs w:val="28"/>
        </w:rPr>
        <w:t>thông tin</w:t>
      </w:r>
      <w:r>
        <w:rPr>
          <w:rFonts w:asciiTheme="majorHAnsi" w:hAnsiTheme="majorHAnsi" w:cstheme="majorHAnsi"/>
          <w:color w:val="231F20"/>
          <w:sz w:val="28"/>
          <w:szCs w:val="28"/>
          <w:lang w:val="en-US"/>
        </w:rPr>
        <w:t xml:space="preserve">, </w:t>
      </w:r>
      <w:r w:rsidRPr="0035511C">
        <w:rPr>
          <w:rFonts w:asciiTheme="majorHAnsi" w:hAnsiTheme="majorHAnsi" w:cstheme="majorHAnsi"/>
          <w:color w:val="231F20"/>
          <w:sz w:val="28"/>
          <w:szCs w:val="28"/>
        </w:rPr>
        <w:t xml:space="preserve">hướng dẫn </w:t>
      </w:r>
      <w:r>
        <w:rPr>
          <w:rFonts w:asciiTheme="majorHAnsi" w:hAnsiTheme="majorHAnsi" w:cstheme="majorHAnsi"/>
          <w:color w:val="231F20"/>
          <w:sz w:val="28"/>
          <w:szCs w:val="28"/>
          <w:lang w:val="en-US"/>
        </w:rPr>
        <w:t>tiếp nhận hồ sơ và trả kết quả</w:t>
      </w:r>
      <w:r w:rsidR="00F31FAC">
        <w:rPr>
          <w:rFonts w:cs="Times New Roman"/>
          <w:color w:val="231F20"/>
          <w:sz w:val="28"/>
          <w:szCs w:val="28"/>
          <w:lang w:val="en-US"/>
        </w:rPr>
        <w:t>.</w:t>
      </w:r>
    </w:p>
    <w:p w:rsidR="003F5B91" w:rsidRDefault="003F5B91" w:rsidP="0094467D">
      <w:pPr>
        <w:spacing w:before="60" w:after="60" w:line="240" w:lineRule="auto"/>
        <w:ind w:firstLine="567"/>
        <w:contextualSpacing/>
        <w:jc w:val="both"/>
        <w:rPr>
          <w:rFonts w:cs="Times New Roman"/>
          <w:color w:val="231F20"/>
          <w:sz w:val="28"/>
          <w:szCs w:val="28"/>
          <w:lang w:val="en-US"/>
        </w:rPr>
      </w:pPr>
      <w:r>
        <w:rPr>
          <w:rFonts w:cs="Times New Roman"/>
          <w:color w:val="231F20"/>
          <w:sz w:val="28"/>
          <w:szCs w:val="28"/>
          <w:lang w:val="en-US"/>
        </w:rPr>
        <w:t>- Vẫ</w:t>
      </w:r>
      <w:r w:rsidR="006476E4">
        <w:rPr>
          <w:rFonts w:cs="Times New Roman"/>
          <w:color w:val="231F20"/>
          <w:sz w:val="28"/>
          <w:szCs w:val="28"/>
          <w:lang w:val="en-US"/>
        </w:rPr>
        <w:t>n cò</w:t>
      </w:r>
      <w:r>
        <w:rPr>
          <w:rFonts w:cs="Times New Roman"/>
          <w:color w:val="231F20"/>
          <w:sz w:val="28"/>
          <w:szCs w:val="28"/>
          <w:lang w:val="en-US"/>
        </w:rPr>
        <w:t xml:space="preserve">n </w:t>
      </w:r>
      <w:r w:rsidRPr="001324FE">
        <w:rPr>
          <w:rFonts w:cs="Times New Roman"/>
          <w:color w:val="231F20"/>
          <w:sz w:val="28"/>
          <w:szCs w:val="28"/>
        </w:rPr>
        <w:t>hiện tượng phân tán, chồng chéo, trùng lặp và mâu thuẫn giữa các hệ thống</w:t>
      </w:r>
      <w:r>
        <w:rPr>
          <w:rFonts w:cs="Times New Roman"/>
          <w:color w:val="231F20"/>
          <w:sz w:val="28"/>
          <w:szCs w:val="28"/>
          <w:lang w:val="en-US"/>
        </w:rPr>
        <w:t xml:space="preserve"> </w:t>
      </w:r>
      <w:r w:rsidRPr="001324FE">
        <w:rPr>
          <w:rFonts w:cs="Times New Roman"/>
          <w:color w:val="231F20"/>
          <w:sz w:val="28"/>
          <w:szCs w:val="28"/>
        </w:rPr>
        <w:t>văn bản pháp luật</w:t>
      </w:r>
      <w:r>
        <w:rPr>
          <w:rFonts w:cs="Times New Roman"/>
          <w:color w:val="231F20"/>
          <w:sz w:val="28"/>
          <w:szCs w:val="28"/>
          <w:lang w:val="en-US"/>
        </w:rPr>
        <w:t>.</w:t>
      </w:r>
    </w:p>
    <w:p w:rsidR="003F5B91" w:rsidRDefault="003F5B91" w:rsidP="0094467D">
      <w:pPr>
        <w:spacing w:before="60" w:after="60" w:line="240" w:lineRule="auto"/>
        <w:ind w:firstLine="567"/>
        <w:contextualSpacing/>
        <w:jc w:val="both"/>
        <w:rPr>
          <w:rFonts w:cs="Times New Roman"/>
          <w:color w:val="231F20"/>
          <w:sz w:val="28"/>
          <w:szCs w:val="28"/>
          <w:lang w:val="en-US"/>
        </w:rPr>
      </w:pPr>
      <w:r>
        <w:rPr>
          <w:rFonts w:eastAsia="Times New Roman" w:cs="Times New Roman"/>
          <w:sz w:val="28"/>
          <w:szCs w:val="28"/>
          <w:lang w:val="en-US" w:eastAsia="vi-VN"/>
        </w:rPr>
        <w:t>- Vẫn c</w:t>
      </w:r>
      <w:r w:rsidRPr="001324FE">
        <w:rPr>
          <w:rFonts w:cs="Times New Roman"/>
          <w:color w:val="231F20"/>
          <w:sz w:val="28"/>
          <w:szCs w:val="28"/>
        </w:rPr>
        <w:t xml:space="preserve">òn có sự trùng lặp về yêu cầu thông tin, hồ sơ giữa các cơ quan đối với </w:t>
      </w:r>
      <w:r>
        <w:rPr>
          <w:rFonts w:cs="Times New Roman"/>
          <w:color w:val="231F20"/>
          <w:sz w:val="28"/>
          <w:szCs w:val="28"/>
          <w:lang w:val="en-US"/>
        </w:rPr>
        <w:t>doanh nghiệp.</w:t>
      </w:r>
    </w:p>
    <w:p w:rsidR="00397F6C" w:rsidRPr="00397F6C" w:rsidRDefault="003F5B91" w:rsidP="0094467D">
      <w:pPr>
        <w:spacing w:before="60" w:after="60" w:line="240" w:lineRule="auto"/>
        <w:ind w:firstLine="567"/>
        <w:contextualSpacing/>
        <w:jc w:val="both"/>
        <w:rPr>
          <w:rFonts w:eastAsia="Times New Roman" w:cs="Times New Roman"/>
          <w:sz w:val="28"/>
          <w:szCs w:val="28"/>
          <w:lang w:val="en-US" w:eastAsia="vi-VN"/>
        </w:rPr>
      </w:pPr>
      <w:r>
        <w:rPr>
          <w:rFonts w:eastAsia="Times New Roman" w:cs="Times New Roman"/>
          <w:sz w:val="28"/>
          <w:szCs w:val="28"/>
          <w:lang w:val="en-US" w:eastAsia="vi-VN"/>
        </w:rPr>
        <w:t xml:space="preserve">- Cơ sở vật chất được đầu tư chưa thực sự đồng bộ thống nhất đặc biệc là ở cấp huyện và cấp xã. </w:t>
      </w:r>
    </w:p>
    <w:p w:rsidR="00E001AE" w:rsidRPr="004E6528" w:rsidRDefault="003F5B91" w:rsidP="0094467D">
      <w:pPr>
        <w:spacing w:before="60" w:after="60" w:line="240" w:lineRule="auto"/>
        <w:ind w:firstLine="567"/>
        <w:contextualSpacing/>
        <w:jc w:val="both"/>
        <w:rPr>
          <w:rFonts w:eastAsia="Times New Roman" w:cs="Times New Roman"/>
          <w:sz w:val="28"/>
          <w:szCs w:val="28"/>
          <w:lang w:val="en-US" w:eastAsia="vi-VN"/>
        </w:rPr>
      </w:pPr>
      <w:r>
        <w:rPr>
          <w:rFonts w:eastAsia="Times New Roman" w:cs="Times New Roman"/>
          <w:sz w:val="28"/>
          <w:szCs w:val="28"/>
          <w:lang w:val="en-US" w:eastAsia="vi-VN"/>
        </w:rPr>
        <w:t xml:space="preserve">- </w:t>
      </w:r>
      <w:r w:rsidR="00397F6C" w:rsidRPr="005254FA">
        <w:rPr>
          <w:rFonts w:eastAsia="Times New Roman" w:cs="Times New Roman"/>
          <w:sz w:val="28"/>
          <w:szCs w:val="28"/>
          <w:lang w:eastAsia="vi-VN"/>
        </w:rPr>
        <w:t>Công tác tuyên truyền</w:t>
      </w:r>
      <w:r>
        <w:rPr>
          <w:rFonts w:eastAsia="Times New Roman" w:cs="Times New Roman"/>
          <w:sz w:val="28"/>
          <w:szCs w:val="28"/>
          <w:lang w:val="en-US" w:eastAsia="vi-VN"/>
        </w:rPr>
        <w:t xml:space="preserve"> còn nhiều hạn chế dẫn đến</w:t>
      </w:r>
      <w:r w:rsidR="00397F6C" w:rsidRPr="005254FA">
        <w:rPr>
          <w:rFonts w:eastAsia="Times New Roman" w:cs="Times New Roman"/>
          <w:sz w:val="28"/>
          <w:szCs w:val="28"/>
          <w:lang w:eastAsia="vi-VN"/>
        </w:rPr>
        <w:t xml:space="preserve"> người dân vẫn </w:t>
      </w:r>
      <w:r w:rsidR="001364C0">
        <w:rPr>
          <w:rFonts w:eastAsia="Times New Roman" w:cs="Times New Roman"/>
          <w:sz w:val="28"/>
          <w:szCs w:val="28"/>
          <w:lang w:val="en-US" w:eastAsia="vi-VN"/>
        </w:rPr>
        <w:t>để</w:t>
      </w:r>
      <w:r w:rsidR="00397F6C" w:rsidRPr="005254FA">
        <w:rPr>
          <w:rFonts w:eastAsia="Times New Roman" w:cs="Times New Roman"/>
          <w:sz w:val="28"/>
          <w:szCs w:val="28"/>
          <w:lang w:eastAsia="vi-VN"/>
        </w:rPr>
        <w:t xml:space="preserve"> cơ quan chuyên môn </w:t>
      </w:r>
      <w:r>
        <w:rPr>
          <w:rFonts w:eastAsia="Times New Roman" w:cs="Times New Roman"/>
          <w:sz w:val="28"/>
          <w:szCs w:val="28"/>
          <w:lang w:val="en-US" w:eastAsia="vi-VN"/>
        </w:rPr>
        <w:t xml:space="preserve">để được hướng dẫn hồ sơ </w:t>
      </w:r>
      <w:r w:rsidR="00397F6C" w:rsidRPr="005254FA">
        <w:rPr>
          <w:rFonts w:eastAsia="Times New Roman" w:cs="Times New Roman"/>
          <w:sz w:val="28"/>
          <w:szCs w:val="28"/>
          <w:lang w:eastAsia="vi-VN"/>
        </w:rPr>
        <w:t xml:space="preserve">giải quyết thủ tục hành chính.  </w:t>
      </w:r>
    </w:p>
    <w:p w:rsidR="00E001AE" w:rsidRDefault="003F5B91" w:rsidP="0094467D">
      <w:pPr>
        <w:spacing w:before="60" w:after="60" w:line="240" w:lineRule="auto"/>
        <w:ind w:firstLine="567"/>
        <w:contextualSpacing/>
        <w:jc w:val="both"/>
        <w:rPr>
          <w:rFonts w:cs="Times New Roman"/>
          <w:sz w:val="28"/>
          <w:szCs w:val="28"/>
          <w:lang w:val="en-US"/>
        </w:rPr>
      </w:pPr>
      <w:r>
        <w:rPr>
          <w:rFonts w:cs="Times New Roman"/>
          <w:sz w:val="28"/>
          <w:szCs w:val="28"/>
          <w:lang w:val="en-US"/>
        </w:rPr>
        <w:t xml:space="preserve">- </w:t>
      </w:r>
      <w:r w:rsidR="005238DC">
        <w:rPr>
          <w:rFonts w:cs="Times New Roman"/>
          <w:sz w:val="28"/>
          <w:szCs w:val="28"/>
          <w:lang w:val="en-US"/>
        </w:rPr>
        <w:t>Việc a</w:t>
      </w:r>
      <w:r>
        <w:rPr>
          <w:rFonts w:cs="Times New Roman"/>
          <w:sz w:val="28"/>
          <w:szCs w:val="28"/>
          <w:lang w:val="en-US"/>
        </w:rPr>
        <w:t>m hiểu và khả năng sử dụng, khai thác các thiết bị tin học</w:t>
      </w:r>
      <w:r w:rsidR="00E001AE" w:rsidRPr="005254FA">
        <w:rPr>
          <w:rFonts w:cs="Times New Roman"/>
          <w:sz w:val="28"/>
          <w:szCs w:val="28"/>
        </w:rPr>
        <w:t xml:space="preserve"> của </w:t>
      </w:r>
      <w:r w:rsidR="007D303A">
        <w:rPr>
          <w:rFonts w:cs="Times New Roman"/>
          <w:sz w:val="28"/>
          <w:szCs w:val="28"/>
          <w:lang w:val="en-US"/>
        </w:rPr>
        <w:t xml:space="preserve">một </w:t>
      </w:r>
      <w:r>
        <w:rPr>
          <w:rFonts w:cs="Times New Roman"/>
          <w:sz w:val="28"/>
          <w:szCs w:val="28"/>
          <w:lang w:val="en-US"/>
        </w:rPr>
        <w:t xml:space="preserve">bộ phận công chức, viên chức, người lao động trong hệ thống </w:t>
      </w:r>
      <w:r w:rsidR="007D303A">
        <w:rPr>
          <w:rFonts w:cs="Times New Roman"/>
          <w:sz w:val="28"/>
          <w:szCs w:val="28"/>
          <w:lang w:val="en-US"/>
        </w:rPr>
        <w:t>cơ quan h</w:t>
      </w:r>
      <w:r>
        <w:rPr>
          <w:rFonts w:cs="Times New Roman"/>
          <w:sz w:val="28"/>
          <w:szCs w:val="28"/>
          <w:lang w:val="en-US"/>
        </w:rPr>
        <w:t xml:space="preserve">ành chính nhà nước và </w:t>
      </w:r>
      <w:r w:rsidR="00E001AE" w:rsidRPr="005254FA">
        <w:rPr>
          <w:rFonts w:cs="Times New Roman"/>
          <w:sz w:val="28"/>
          <w:szCs w:val="28"/>
        </w:rPr>
        <w:t>ngườ</w:t>
      </w:r>
      <w:r>
        <w:rPr>
          <w:rFonts w:cs="Times New Roman"/>
          <w:sz w:val="28"/>
          <w:szCs w:val="28"/>
        </w:rPr>
        <w:t>i dân chưa cao</w:t>
      </w:r>
      <w:r w:rsidR="00E001AE" w:rsidRPr="005254FA">
        <w:rPr>
          <w:rFonts w:cs="Times New Roman"/>
          <w:sz w:val="28"/>
          <w:szCs w:val="28"/>
        </w:rPr>
        <w:t xml:space="preserve">, dẫn đến </w:t>
      </w:r>
      <w:r w:rsidR="007D303A">
        <w:rPr>
          <w:rFonts w:cs="Times New Roman"/>
          <w:sz w:val="28"/>
          <w:szCs w:val="28"/>
          <w:lang w:val="en-US"/>
        </w:rPr>
        <w:t xml:space="preserve">hạn chế </w:t>
      </w:r>
      <w:r w:rsidR="00E001AE" w:rsidRPr="005254FA">
        <w:rPr>
          <w:rFonts w:cs="Times New Roman"/>
          <w:sz w:val="28"/>
          <w:szCs w:val="28"/>
        </w:rPr>
        <w:t xml:space="preserve">trong quá trình </w:t>
      </w:r>
      <w:r w:rsidR="00E001AE">
        <w:rPr>
          <w:rFonts w:cs="Times New Roman"/>
          <w:sz w:val="28"/>
          <w:szCs w:val="28"/>
        </w:rPr>
        <w:t xml:space="preserve">giải quyết </w:t>
      </w:r>
      <w:r w:rsidR="00E001AE" w:rsidRPr="005254FA">
        <w:rPr>
          <w:rFonts w:cs="Times New Roman"/>
          <w:sz w:val="28"/>
          <w:szCs w:val="28"/>
        </w:rPr>
        <w:t>hồ sơ</w:t>
      </w:r>
      <w:r w:rsidR="007D303A">
        <w:rPr>
          <w:rFonts w:cs="Times New Roman"/>
          <w:sz w:val="28"/>
          <w:szCs w:val="28"/>
          <w:lang w:val="en-US"/>
        </w:rPr>
        <w:t>, tra cứu và liên hệ thông tin qua mạng</w:t>
      </w:r>
      <w:r w:rsidR="00E001AE" w:rsidRPr="005254FA">
        <w:rPr>
          <w:rFonts w:cs="Times New Roman"/>
          <w:sz w:val="28"/>
          <w:szCs w:val="28"/>
        </w:rPr>
        <w:t>.</w:t>
      </w:r>
    </w:p>
    <w:p w:rsidR="007D303A" w:rsidRDefault="007D303A" w:rsidP="0094467D">
      <w:pPr>
        <w:spacing w:before="60" w:after="60" w:line="240" w:lineRule="auto"/>
        <w:ind w:firstLine="567"/>
        <w:contextualSpacing/>
        <w:jc w:val="both"/>
        <w:rPr>
          <w:rFonts w:cs="Times New Roman"/>
          <w:sz w:val="28"/>
          <w:szCs w:val="28"/>
          <w:lang w:val="en-US"/>
        </w:rPr>
      </w:pPr>
    </w:p>
    <w:p w:rsidR="00091B40" w:rsidRPr="004051DC" w:rsidRDefault="00091B40" w:rsidP="0094467D">
      <w:pPr>
        <w:pStyle w:val="Heading1"/>
        <w:spacing w:before="60" w:after="60"/>
        <w:rPr>
          <w:rFonts w:eastAsia="Times New Roman"/>
          <w:lang w:eastAsia="vi-VN"/>
        </w:rPr>
      </w:pPr>
      <w:bookmarkStart w:id="23" w:name="_Toc508976151"/>
      <w:r w:rsidRPr="004051DC">
        <w:rPr>
          <w:rFonts w:eastAsia="Times New Roman"/>
          <w:lang w:eastAsia="vi-VN"/>
        </w:rPr>
        <w:t>Phần thứ hai</w:t>
      </w:r>
      <w:bookmarkEnd w:id="22"/>
      <w:bookmarkEnd w:id="23"/>
    </w:p>
    <w:p w:rsidR="00091B40" w:rsidRPr="000570C4" w:rsidRDefault="00091B40" w:rsidP="0094467D">
      <w:pPr>
        <w:pStyle w:val="Heading1"/>
        <w:spacing w:before="60" w:after="60"/>
        <w:rPr>
          <w:rFonts w:eastAsia="Times New Roman"/>
          <w:lang w:eastAsia="vi-VN"/>
        </w:rPr>
      </w:pPr>
      <w:bookmarkStart w:id="24" w:name="chuong_2_name"/>
      <w:bookmarkStart w:id="25" w:name="_Toc508976152"/>
      <w:r w:rsidRPr="000570C4">
        <w:rPr>
          <w:rFonts w:eastAsia="Times New Roman"/>
          <w:lang w:eastAsia="vi-VN"/>
        </w:rPr>
        <w:t xml:space="preserve">MỤC TIÊU, NHIỆM VỤ VÀ CÁC GIẢI PHÁP CHỦ YẾU THỰC HIỆN </w:t>
      </w:r>
      <w:bookmarkEnd w:id="24"/>
      <w:r w:rsidR="006B146A" w:rsidRPr="000570C4">
        <w:rPr>
          <w:rFonts w:eastAsia="Times New Roman"/>
          <w:lang w:eastAsia="vi-VN"/>
        </w:rPr>
        <w:t xml:space="preserve">CẢI CÁCH </w:t>
      </w:r>
      <w:r w:rsidR="00F31416" w:rsidRPr="000570C4">
        <w:rPr>
          <w:rFonts w:eastAsia="Times New Roman"/>
          <w:lang w:eastAsia="vi-VN"/>
        </w:rPr>
        <w:t>TTHC</w:t>
      </w:r>
      <w:r w:rsidR="006B146A" w:rsidRPr="000570C4">
        <w:rPr>
          <w:rFonts w:eastAsia="Times New Roman"/>
          <w:lang w:eastAsia="vi-VN"/>
        </w:rPr>
        <w:t xml:space="preserve">, NÂNG CAO HIỆU QUẢ HOẠT ĐỘNG </w:t>
      </w:r>
      <w:r w:rsidR="00F31416" w:rsidRPr="000570C4">
        <w:rPr>
          <w:rFonts w:eastAsia="Times New Roman"/>
          <w:lang w:eastAsia="vi-VN"/>
        </w:rPr>
        <w:t>TTHCC</w:t>
      </w:r>
      <w:r w:rsidR="006B146A" w:rsidRPr="000570C4">
        <w:rPr>
          <w:rFonts w:eastAsia="Times New Roman"/>
          <w:lang w:eastAsia="vi-VN"/>
        </w:rPr>
        <w:t xml:space="preserve"> CẤP TỈNH, CẤP HUYỆN VÀ BỘ PHẬN MỘT CỬA Ở CẤP XÃ, GẮN VỚI ĐẨY MẠNH ỨNG DỤNG DỊCH VỤ CÔNG CẤP ĐỘ 3,4 TRÊN ĐỊA BÀN TỈNH BẮC NINH GIAI ĐOẠN 2018 - 202</w:t>
      </w:r>
      <w:r w:rsidR="00163CBA" w:rsidRPr="000570C4">
        <w:rPr>
          <w:rFonts w:eastAsia="Times New Roman"/>
          <w:lang w:eastAsia="vi-VN"/>
        </w:rPr>
        <w:t>0</w:t>
      </w:r>
      <w:bookmarkEnd w:id="25"/>
    </w:p>
    <w:p w:rsidR="00BA32DB" w:rsidRPr="004051DC" w:rsidRDefault="00BA32DB" w:rsidP="0094467D">
      <w:pPr>
        <w:shd w:val="clear" w:color="auto" w:fill="FFFFFF"/>
        <w:spacing w:before="60" w:after="60" w:line="240" w:lineRule="auto"/>
        <w:jc w:val="center"/>
        <w:rPr>
          <w:rFonts w:asciiTheme="majorHAnsi" w:eastAsia="Times New Roman" w:hAnsiTheme="majorHAnsi" w:cstheme="majorHAnsi"/>
          <w:color w:val="000000"/>
          <w:sz w:val="28"/>
          <w:szCs w:val="28"/>
          <w:lang w:eastAsia="vi-VN"/>
        </w:rPr>
      </w:pPr>
    </w:p>
    <w:p w:rsidR="00091B40" w:rsidRPr="004051DC" w:rsidRDefault="00091B40" w:rsidP="0094467D">
      <w:pPr>
        <w:pStyle w:val="Heading2"/>
        <w:spacing w:before="60" w:after="60"/>
      </w:pPr>
      <w:bookmarkStart w:id="26" w:name="muc_1_1"/>
      <w:bookmarkStart w:id="27" w:name="_Toc508976153"/>
      <w:r w:rsidRPr="004051DC">
        <w:t>I. Mục tiêu của Đề án</w:t>
      </w:r>
      <w:bookmarkEnd w:id="26"/>
      <w:bookmarkEnd w:id="27"/>
    </w:p>
    <w:p w:rsidR="00091B40" w:rsidRPr="000570C4" w:rsidRDefault="00091B40" w:rsidP="0094467D">
      <w:pPr>
        <w:pStyle w:val="Heading3"/>
        <w:spacing w:line="240" w:lineRule="auto"/>
        <w:rPr>
          <w:rFonts w:eastAsia="Times New Roman"/>
          <w:i/>
          <w:lang w:val="en-US" w:eastAsia="vi-VN"/>
        </w:rPr>
      </w:pPr>
      <w:bookmarkStart w:id="28" w:name="_Toc508976154"/>
      <w:r w:rsidRPr="000570C4">
        <w:rPr>
          <w:rFonts w:eastAsia="Times New Roman"/>
          <w:i/>
          <w:lang w:eastAsia="vi-VN"/>
        </w:rPr>
        <w:t>1. Mục tiêu chung</w:t>
      </w:r>
      <w:bookmarkEnd w:id="28"/>
    </w:p>
    <w:p w:rsidR="00D637AE" w:rsidRDefault="00D637AE"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r w:rsidRPr="00C342D3">
        <w:rPr>
          <w:rFonts w:asciiTheme="majorHAnsi" w:eastAsia="Times New Roman" w:hAnsiTheme="majorHAnsi" w:cstheme="majorHAnsi"/>
          <w:bCs/>
          <w:color w:val="000000"/>
          <w:sz w:val="28"/>
          <w:szCs w:val="28"/>
          <w:lang w:val="en-US" w:eastAsia="vi-VN"/>
        </w:rPr>
        <w:t>Đảm bảo</w:t>
      </w:r>
      <w:r>
        <w:rPr>
          <w:rFonts w:asciiTheme="majorHAnsi" w:eastAsia="Times New Roman" w:hAnsiTheme="majorHAnsi" w:cstheme="majorHAnsi"/>
          <w:color w:val="000000"/>
          <w:sz w:val="28"/>
          <w:szCs w:val="28"/>
          <w:lang w:val="en-US" w:eastAsia="vi-VN"/>
        </w:rPr>
        <w:t xml:space="preserve"> </w:t>
      </w:r>
      <w:r w:rsidRPr="00D54851">
        <w:rPr>
          <w:rFonts w:asciiTheme="majorHAnsi" w:eastAsia="Times New Roman" w:hAnsiTheme="majorHAnsi" w:cstheme="majorHAnsi"/>
          <w:color w:val="000000"/>
          <w:sz w:val="28"/>
          <w:szCs w:val="28"/>
          <w:lang w:eastAsia="vi-VN"/>
        </w:rPr>
        <w:t xml:space="preserve">100% </w:t>
      </w:r>
      <w:r>
        <w:rPr>
          <w:rFonts w:asciiTheme="majorHAnsi" w:eastAsia="Times New Roman" w:hAnsiTheme="majorHAnsi" w:cstheme="majorHAnsi"/>
          <w:color w:val="000000"/>
          <w:sz w:val="28"/>
          <w:szCs w:val="28"/>
          <w:lang w:val="en-US" w:eastAsia="vi-VN"/>
        </w:rPr>
        <w:t xml:space="preserve">TTHC phải </w:t>
      </w:r>
      <w:r w:rsidRPr="00D54851">
        <w:rPr>
          <w:rFonts w:asciiTheme="majorHAnsi" w:eastAsia="Times New Roman" w:hAnsiTheme="majorHAnsi" w:cstheme="majorHAnsi"/>
          <w:color w:val="000000"/>
          <w:sz w:val="28"/>
          <w:szCs w:val="28"/>
          <w:lang w:eastAsia="vi-VN"/>
        </w:rPr>
        <w:t>được</w:t>
      </w:r>
      <w:r>
        <w:rPr>
          <w:rFonts w:asciiTheme="majorHAnsi" w:eastAsia="Times New Roman" w:hAnsiTheme="majorHAnsi" w:cstheme="majorHAnsi"/>
          <w:color w:val="000000"/>
          <w:sz w:val="28"/>
          <w:szCs w:val="28"/>
          <w:lang w:val="en-US" w:eastAsia="vi-VN"/>
        </w:rPr>
        <w:t xml:space="preserve"> t</w:t>
      </w:r>
      <w:r w:rsidRPr="00D54851">
        <w:rPr>
          <w:rFonts w:asciiTheme="majorHAnsi" w:eastAsia="Times New Roman" w:hAnsiTheme="majorHAnsi" w:cstheme="majorHAnsi"/>
          <w:color w:val="000000"/>
          <w:sz w:val="28"/>
          <w:szCs w:val="28"/>
          <w:lang w:eastAsia="vi-VN"/>
        </w:rPr>
        <w:t>hống k</w:t>
      </w:r>
      <w:r>
        <w:rPr>
          <w:rFonts w:asciiTheme="majorHAnsi" w:eastAsia="Times New Roman" w:hAnsiTheme="majorHAnsi" w:cstheme="majorHAnsi"/>
          <w:color w:val="000000"/>
          <w:sz w:val="28"/>
          <w:szCs w:val="28"/>
          <w:lang w:val="en-US" w:eastAsia="vi-VN"/>
        </w:rPr>
        <w:t>ê</w:t>
      </w:r>
      <w:r w:rsidRPr="00D54851">
        <w:rPr>
          <w:rFonts w:asciiTheme="majorHAnsi" w:eastAsia="Times New Roman" w:hAnsiTheme="majorHAnsi" w:cstheme="majorHAnsi"/>
          <w:color w:val="000000"/>
          <w:sz w:val="28"/>
          <w:szCs w:val="28"/>
          <w:lang w:eastAsia="vi-VN"/>
        </w:rPr>
        <w:t xml:space="preserve">, tổng hợp, </w:t>
      </w:r>
      <w:r>
        <w:rPr>
          <w:rFonts w:asciiTheme="majorHAnsi" w:eastAsia="Times New Roman" w:hAnsiTheme="majorHAnsi" w:cstheme="majorHAnsi"/>
          <w:color w:val="000000"/>
          <w:sz w:val="28"/>
          <w:szCs w:val="28"/>
          <w:lang w:val="en-US" w:eastAsia="vi-VN"/>
        </w:rPr>
        <w:t>rà</w:t>
      </w:r>
      <w:r w:rsidRPr="00D54851">
        <w:rPr>
          <w:rFonts w:asciiTheme="majorHAnsi" w:eastAsia="Times New Roman" w:hAnsiTheme="majorHAnsi" w:cstheme="majorHAnsi"/>
          <w:color w:val="000000"/>
          <w:sz w:val="28"/>
          <w:szCs w:val="28"/>
          <w:lang w:eastAsia="vi-VN"/>
        </w:rPr>
        <w:t xml:space="preserve"> soát</w:t>
      </w:r>
      <w:r>
        <w:rPr>
          <w:rFonts w:asciiTheme="majorHAnsi" w:eastAsia="Times New Roman" w:hAnsiTheme="majorHAnsi" w:cstheme="majorHAnsi"/>
          <w:color w:val="000000"/>
          <w:sz w:val="28"/>
          <w:szCs w:val="28"/>
          <w:lang w:val="en-US" w:eastAsia="vi-VN"/>
        </w:rPr>
        <w:t>,</w:t>
      </w:r>
      <w:r w:rsidRPr="00D54851">
        <w:rPr>
          <w:rFonts w:asciiTheme="majorHAnsi" w:eastAsia="Times New Roman" w:hAnsiTheme="majorHAnsi" w:cstheme="majorHAnsi"/>
          <w:color w:val="000000"/>
          <w:sz w:val="28"/>
          <w:szCs w:val="28"/>
          <w:lang w:eastAsia="vi-VN"/>
        </w:rPr>
        <w:t xml:space="preserve"> lập danh mục, đánh giá trên các </w:t>
      </w:r>
      <w:r>
        <w:rPr>
          <w:rFonts w:asciiTheme="majorHAnsi" w:eastAsia="Times New Roman" w:hAnsiTheme="majorHAnsi" w:cstheme="majorHAnsi"/>
          <w:color w:val="000000"/>
          <w:sz w:val="28"/>
          <w:szCs w:val="28"/>
          <w:lang w:val="en-US" w:eastAsia="vi-VN"/>
        </w:rPr>
        <w:t>nội dung như</w:t>
      </w:r>
      <w:r w:rsidRPr="00D54851">
        <w:rPr>
          <w:rFonts w:asciiTheme="majorHAnsi" w:eastAsia="Times New Roman" w:hAnsiTheme="majorHAnsi" w:cstheme="majorHAnsi"/>
          <w:color w:val="000000"/>
          <w:sz w:val="28"/>
          <w:szCs w:val="28"/>
          <w:lang w:eastAsia="vi-VN"/>
        </w:rPr>
        <w:t>: quy định pháp luật; thẩm quyền giải quyết;</w:t>
      </w:r>
      <w:r>
        <w:rPr>
          <w:rFonts w:asciiTheme="majorHAnsi" w:eastAsia="Times New Roman" w:hAnsiTheme="majorHAnsi" w:cstheme="majorHAnsi"/>
          <w:color w:val="000000"/>
          <w:sz w:val="28"/>
          <w:szCs w:val="28"/>
          <w:lang w:val="en-US" w:eastAsia="vi-VN"/>
        </w:rPr>
        <w:t xml:space="preserve"> </w:t>
      </w:r>
      <w:r w:rsidRPr="00D54851">
        <w:rPr>
          <w:rFonts w:asciiTheme="majorHAnsi" w:eastAsia="Times New Roman" w:hAnsiTheme="majorHAnsi" w:cstheme="majorHAnsi"/>
          <w:color w:val="000000"/>
          <w:sz w:val="28"/>
          <w:szCs w:val="28"/>
          <w:lang w:eastAsia="vi-VN"/>
        </w:rPr>
        <w:t>quy trình giải quyết</w:t>
      </w:r>
      <w:r>
        <w:rPr>
          <w:rFonts w:asciiTheme="majorHAnsi" w:eastAsia="Times New Roman" w:hAnsiTheme="majorHAnsi" w:cstheme="majorHAnsi"/>
          <w:color w:val="000000"/>
          <w:sz w:val="28"/>
          <w:szCs w:val="28"/>
          <w:lang w:val="en-US" w:eastAsia="vi-VN"/>
        </w:rPr>
        <w:t>; thời gian giải quyết</w:t>
      </w:r>
      <w:r w:rsidRPr="00D54851">
        <w:rPr>
          <w:rFonts w:asciiTheme="majorHAnsi" w:eastAsia="Times New Roman" w:hAnsiTheme="majorHAnsi" w:cstheme="majorHAnsi"/>
          <w:color w:val="000000"/>
          <w:sz w:val="28"/>
          <w:szCs w:val="28"/>
          <w:lang w:eastAsia="vi-VN"/>
        </w:rPr>
        <w:t xml:space="preserve">; hồ sơ giấy tờ; vấn đề liên thông; những khó khăn, vướng mắc đối với cá nhân, tổ chức và doanh nghiệp khi thực hiện </w:t>
      </w:r>
      <w:r>
        <w:rPr>
          <w:rFonts w:asciiTheme="majorHAnsi" w:eastAsia="Times New Roman" w:hAnsiTheme="majorHAnsi" w:cstheme="majorHAnsi"/>
          <w:color w:val="000000"/>
          <w:sz w:val="28"/>
          <w:szCs w:val="28"/>
          <w:lang w:eastAsia="vi-VN"/>
        </w:rPr>
        <w:t>TTHC</w:t>
      </w:r>
      <w:r>
        <w:rPr>
          <w:rFonts w:asciiTheme="majorHAnsi" w:eastAsia="Times New Roman" w:hAnsiTheme="majorHAnsi" w:cstheme="majorHAnsi"/>
          <w:color w:val="000000"/>
          <w:sz w:val="28"/>
          <w:szCs w:val="28"/>
          <w:lang w:val="en-US" w:eastAsia="vi-VN"/>
        </w:rPr>
        <w:t>...</w:t>
      </w:r>
    </w:p>
    <w:p w:rsidR="00E025E5" w:rsidRDefault="0032115C" w:rsidP="0094467D">
      <w:pPr>
        <w:shd w:val="clear" w:color="auto" w:fill="FFFFFF"/>
        <w:spacing w:before="60" w:after="60" w:line="240" w:lineRule="auto"/>
        <w:ind w:firstLine="720"/>
        <w:jc w:val="both"/>
        <w:rPr>
          <w:rFonts w:asciiTheme="majorHAnsi" w:eastAsia="Times New Roman" w:hAnsiTheme="majorHAnsi" w:cstheme="majorHAnsi"/>
          <w:b/>
          <w:bCs/>
          <w:color w:val="000000"/>
          <w:sz w:val="28"/>
          <w:szCs w:val="28"/>
          <w:lang w:val="en-US" w:eastAsia="vi-VN"/>
        </w:rPr>
      </w:pPr>
      <w:r>
        <w:rPr>
          <w:rFonts w:ascii="Roboto" w:hAnsi="Roboto" w:cs="Arial"/>
          <w:color w:val="333333"/>
          <w:sz w:val="28"/>
          <w:szCs w:val="28"/>
          <w:lang w:val="en-US"/>
        </w:rPr>
        <w:t>Tăng</w:t>
      </w:r>
      <w:r w:rsidRPr="00E025E5">
        <w:rPr>
          <w:rFonts w:asciiTheme="majorHAnsi" w:hAnsiTheme="majorHAnsi" w:cstheme="majorHAnsi"/>
          <w:bCs/>
          <w:color w:val="222222"/>
          <w:sz w:val="28"/>
          <w:szCs w:val="28"/>
          <w:lang w:val="en"/>
        </w:rPr>
        <w:t xml:space="preserve"> cường ứng dụng công ng</w:t>
      </w:r>
      <w:r w:rsidRPr="00E025E5">
        <w:rPr>
          <w:rFonts w:asciiTheme="majorHAnsi" w:hAnsiTheme="majorHAnsi" w:cstheme="majorHAnsi"/>
          <w:bCs/>
          <w:color w:val="222222"/>
          <w:sz w:val="28"/>
          <w:szCs w:val="28"/>
          <w:shd w:val="clear" w:color="auto" w:fill="FFFFFF"/>
          <w:lang w:val="en"/>
        </w:rPr>
        <w:t>hệ thông tin</w:t>
      </w:r>
      <w:r>
        <w:rPr>
          <w:rFonts w:asciiTheme="majorHAnsi" w:hAnsiTheme="majorHAnsi" w:cstheme="majorHAnsi"/>
          <w:bCs/>
          <w:color w:val="222222"/>
          <w:sz w:val="28"/>
          <w:szCs w:val="28"/>
          <w:shd w:val="clear" w:color="auto" w:fill="FFFFFF"/>
          <w:lang w:val="en"/>
        </w:rPr>
        <w:t>; n</w:t>
      </w:r>
      <w:r>
        <w:rPr>
          <w:rFonts w:ascii="Roboto" w:hAnsi="Roboto" w:cs="Arial"/>
          <w:color w:val="333333"/>
          <w:sz w:val="28"/>
          <w:szCs w:val="28"/>
          <w:lang w:val="en-US"/>
        </w:rPr>
        <w:t xml:space="preserve">âng cao hiệu quả hoạt động của </w:t>
      </w:r>
      <w:r w:rsidR="00F31416">
        <w:rPr>
          <w:rFonts w:ascii="Roboto" w:hAnsi="Roboto" w:cs="Arial"/>
          <w:color w:val="333333"/>
          <w:sz w:val="28"/>
          <w:szCs w:val="28"/>
          <w:lang w:val="en-US"/>
        </w:rPr>
        <w:t>TTHCC</w:t>
      </w:r>
      <w:r>
        <w:rPr>
          <w:rFonts w:ascii="Roboto" w:hAnsi="Roboto" w:cs="Arial"/>
          <w:color w:val="333333"/>
          <w:sz w:val="28"/>
          <w:szCs w:val="28"/>
          <w:lang w:val="en-US"/>
        </w:rPr>
        <w:t xml:space="preserve"> cấp tỉnh, cấp huyện và bộ phận một cửa ở cấp xã</w:t>
      </w:r>
      <w:r>
        <w:rPr>
          <w:rFonts w:asciiTheme="majorHAnsi" w:hAnsiTheme="majorHAnsi" w:cstheme="majorHAnsi"/>
          <w:bCs/>
          <w:color w:val="222222"/>
          <w:sz w:val="28"/>
          <w:szCs w:val="28"/>
          <w:shd w:val="clear" w:color="auto" w:fill="FFFFFF"/>
          <w:lang w:val="en"/>
        </w:rPr>
        <w:t>,</w:t>
      </w:r>
      <w:r w:rsidRPr="00E025E5">
        <w:rPr>
          <w:rFonts w:ascii="Roboto" w:hAnsi="Roboto" w:cs="Arial"/>
          <w:color w:val="333333"/>
          <w:sz w:val="28"/>
          <w:szCs w:val="28"/>
          <w:lang w:val="en-US"/>
        </w:rPr>
        <w:t xml:space="preserve"> </w:t>
      </w:r>
      <w:r>
        <w:rPr>
          <w:rFonts w:ascii="Roboto" w:hAnsi="Roboto" w:cs="Arial"/>
          <w:color w:val="333333"/>
          <w:sz w:val="28"/>
          <w:szCs w:val="28"/>
          <w:lang w:val="en-US"/>
        </w:rPr>
        <w:t>đ</w:t>
      </w:r>
      <w:r w:rsidR="006432B2" w:rsidRPr="00E025E5">
        <w:rPr>
          <w:rFonts w:ascii="Roboto" w:hAnsi="Roboto" w:cs="Arial"/>
          <w:color w:val="333333"/>
          <w:sz w:val="28"/>
          <w:szCs w:val="28"/>
        </w:rPr>
        <w:t xml:space="preserve">áp ứng yêu cầu công khai, minh bạch trong quá trình tổ chức thực hiện </w:t>
      </w:r>
      <w:r w:rsidR="00F31416">
        <w:rPr>
          <w:rFonts w:ascii="Roboto" w:hAnsi="Roboto" w:cs="Arial"/>
          <w:color w:val="333333"/>
          <w:sz w:val="28"/>
          <w:szCs w:val="28"/>
        </w:rPr>
        <w:t>TTHC</w:t>
      </w:r>
      <w:r w:rsidR="00E07FE3">
        <w:rPr>
          <w:rFonts w:ascii="Roboto" w:hAnsi="Roboto" w:cs="Arial"/>
          <w:color w:val="333333"/>
          <w:sz w:val="28"/>
          <w:szCs w:val="28"/>
          <w:lang w:val="en-US"/>
        </w:rPr>
        <w:t>.</w:t>
      </w:r>
      <w:r w:rsidR="00E07FE3" w:rsidRPr="00E07FE3">
        <w:rPr>
          <w:color w:val="FF0000"/>
          <w:sz w:val="28"/>
          <w:szCs w:val="28"/>
        </w:rPr>
        <w:t xml:space="preserve"> </w:t>
      </w:r>
      <w:r w:rsidR="00E07FE3" w:rsidRPr="00E07FE3">
        <w:rPr>
          <w:sz w:val="28"/>
          <w:szCs w:val="28"/>
        </w:rPr>
        <w:t>Nâng cao hiệu quả công tác rà soát, đơn giản hóa TTHC</w:t>
      </w:r>
      <w:r w:rsidR="006432B2" w:rsidRPr="00E025E5">
        <w:rPr>
          <w:rFonts w:ascii="Roboto" w:hAnsi="Roboto" w:cs="Arial"/>
          <w:color w:val="333333"/>
          <w:sz w:val="28"/>
          <w:szCs w:val="28"/>
        </w:rPr>
        <w:t xml:space="preserve"> nhằm kịp thời phát hiện để loại bỏ hoặc chỉnh sửa </w:t>
      </w:r>
      <w:r>
        <w:rPr>
          <w:rFonts w:ascii="Roboto" w:hAnsi="Roboto" w:cs="Arial"/>
          <w:color w:val="333333"/>
          <w:sz w:val="28"/>
          <w:szCs w:val="28"/>
          <w:lang w:val="en-US"/>
        </w:rPr>
        <w:t xml:space="preserve">những </w:t>
      </w:r>
      <w:r w:rsidR="00F31416">
        <w:rPr>
          <w:rFonts w:ascii="Roboto" w:hAnsi="Roboto" w:cs="Arial"/>
          <w:color w:val="333333"/>
          <w:sz w:val="28"/>
          <w:szCs w:val="28"/>
        </w:rPr>
        <w:t>TTHC</w:t>
      </w:r>
      <w:r w:rsidR="006432B2" w:rsidRPr="00E025E5">
        <w:rPr>
          <w:rFonts w:ascii="Roboto" w:hAnsi="Roboto" w:cs="Arial"/>
          <w:color w:val="333333"/>
          <w:sz w:val="28"/>
          <w:szCs w:val="28"/>
        </w:rPr>
        <w:t xml:space="preserve"> không phù hợp, phức tạp, phiền hà; bổ sung </w:t>
      </w:r>
      <w:r w:rsidR="00F31416">
        <w:rPr>
          <w:rFonts w:ascii="Roboto" w:hAnsi="Roboto" w:cs="Arial"/>
          <w:color w:val="333333"/>
          <w:sz w:val="28"/>
          <w:szCs w:val="28"/>
        </w:rPr>
        <w:t>TTHC</w:t>
      </w:r>
      <w:r w:rsidR="006432B2" w:rsidRPr="00E025E5">
        <w:rPr>
          <w:rFonts w:ascii="Roboto" w:hAnsi="Roboto" w:cs="Arial"/>
          <w:color w:val="333333"/>
          <w:sz w:val="28"/>
          <w:szCs w:val="28"/>
        </w:rPr>
        <w:t xml:space="preserve"> cần thiết, đáp ứng nhu cầu thực tế</w:t>
      </w:r>
      <w:r>
        <w:rPr>
          <w:rFonts w:ascii="Roboto" w:hAnsi="Roboto" w:cs="Arial"/>
          <w:color w:val="333333"/>
          <w:sz w:val="28"/>
          <w:szCs w:val="28"/>
          <w:lang w:val="en-US"/>
        </w:rPr>
        <w:t xml:space="preserve"> trên từng lĩnh vực</w:t>
      </w:r>
      <w:r w:rsidR="006432B2" w:rsidRPr="00E025E5">
        <w:rPr>
          <w:rFonts w:ascii="Roboto" w:hAnsi="Roboto" w:cs="Arial"/>
          <w:color w:val="333333"/>
          <w:sz w:val="28"/>
          <w:szCs w:val="28"/>
        </w:rPr>
        <w:t xml:space="preserve">; bảo đảm quy định </w:t>
      </w:r>
      <w:r w:rsidR="00F31416">
        <w:rPr>
          <w:rFonts w:ascii="Roboto" w:hAnsi="Roboto" w:cs="Arial"/>
          <w:color w:val="333333"/>
          <w:sz w:val="28"/>
          <w:szCs w:val="28"/>
        </w:rPr>
        <w:t>TTHC</w:t>
      </w:r>
      <w:r w:rsidR="006432B2" w:rsidRPr="00E025E5">
        <w:rPr>
          <w:rFonts w:ascii="Roboto" w:hAnsi="Roboto" w:cs="Arial"/>
          <w:color w:val="333333"/>
          <w:sz w:val="28"/>
          <w:szCs w:val="28"/>
        </w:rPr>
        <w:t xml:space="preserve"> </w:t>
      </w:r>
      <w:r>
        <w:rPr>
          <w:rFonts w:ascii="Roboto" w:hAnsi="Roboto" w:cs="Arial"/>
          <w:color w:val="333333"/>
          <w:sz w:val="28"/>
          <w:szCs w:val="28"/>
          <w:lang w:val="en-US"/>
        </w:rPr>
        <w:t>khi đ</w:t>
      </w:r>
      <w:r w:rsidR="005D1976">
        <w:rPr>
          <w:rFonts w:ascii="Roboto" w:hAnsi="Roboto" w:cs="Arial"/>
          <w:color w:val="333333"/>
          <w:sz w:val="28"/>
          <w:szCs w:val="28"/>
          <w:lang w:val="en-US"/>
        </w:rPr>
        <w:t>ưa vào áp dụng</w:t>
      </w:r>
      <w:r>
        <w:rPr>
          <w:rFonts w:ascii="Roboto" w:hAnsi="Roboto" w:cs="Arial"/>
          <w:color w:val="333333"/>
          <w:sz w:val="28"/>
          <w:szCs w:val="28"/>
          <w:lang w:val="en-US"/>
        </w:rPr>
        <w:t xml:space="preserve"> thực hiệ</w:t>
      </w:r>
      <w:r w:rsidR="000F64BC">
        <w:rPr>
          <w:rFonts w:ascii="Roboto" w:hAnsi="Roboto" w:cs="Arial"/>
          <w:color w:val="333333"/>
          <w:sz w:val="28"/>
          <w:szCs w:val="28"/>
          <w:lang w:val="en-US"/>
        </w:rPr>
        <w:t>n phải thực sự</w:t>
      </w:r>
      <w:r>
        <w:rPr>
          <w:rFonts w:ascii="Roboto" w:hAnsi="Roboto" w:cs="Arial"/>
          <w:color w:val="333333"/>
          <w:sz w:val="28"/>
          <w:szCs w:val="28"/>
          <w:lang w:val="en-US"/>
        </w:rPr>
        <w:t xml:space="preserve"> </w:t>
      </w:r>
      <w:r w:rsidR="006432B2" w:rsidRPr="00E025E5">
        <w:rPr>
          <w:rFonts w:ascii="Roboto" w:hAnsi="Roboto" w:cs="Arial"/>
          <w:color w:val="333333"/>
          <w:sz w:val="28"/>
          <w:szCs w:val="28"/>
        </w:rPr>
        <w:t xml:space="preserve">đơn giản, dễ hiểu, </w:t>
      </w:r>
      <w:r>
        <w:rPr>
          <w:rFonts w:ascii="Roboto" w:hAnsi="Roboto" w:cs="Arial"/>
          <w:color w:val="333333"/>
          <w:sz w:val="28"/>
          <w:szCs w:val="28"/>
          <w:lang w:val="en-US"/>
        </w:rPr>
        <w:t xml:space="preserve">dễ tiếp cận, </w:t>
      </w:r>
      <w:r w:rsidR="006432B2" w:rsidRPr="00E025E5">
        <w:rPr>
          <w:rFonts w:ascii="Roboto" w:hAnsi="Roboto" w:cs="Arial"/>
          <w:color w:val="333333"/>
          <w:sz w:val="28"/>
          <w:szCs w:val="28"/>
        </w:rPr>
        <w:t>dễ thực hiện</w:t>
      </w:r>
      <w:r w:rsidR="00E025E5" w:rsidRPr="00E025E5">
        <w:rPr>
          <w:rFonts w:asciiTheme="majorHAnsi" w:hAnsiTheme="majorHAnsi" w:cstheme="majorHAnsi"/>
          <w:bCs/>
          <w:color w:val="222222"/>
          <w:sz w:val="28"/>
          <w:szCs w:val="28"/>
          <w:lang w:val="en"/>
        </w:rPr>
        <w:t xml:space="preserve"> trong công tác quản lý nhà nước</w:t>
      </w:r>
      <w:r w:rsidR="006432B2" w:rsidRPr="00E025E5">
        <w:rPr>
          <w:rFonts w:ascii="Roboto" w:hAnsi="Roboto" w:cs="Arial"/>
          <w:color w:val="333333"/>
          <w:sz w:val="28"/>
          <w:szCs w:val="28"/>
        </w:rPr>
        <w:t>,</w:t>
      </w:r>
      <w:r w:rsidR="00E025E5">
        <w:rPr>
          <w:rFonts w:ascii="Roboto" w:hAnsi="Roboto" w:cs="Arial"/>
          <w:color w:val="333333"/>
          <w:sz w:val="28"/>
          <w:szCs w:val="28"/>
          <w:lang w:val="en-US"/>
        </w:rPr>
        <w:t xml:space="preserve"> </w:t>
      </w:r>
      <w:r w:rsidR="006432B2" w:rsidRPr="00E025E5">
        <w:rPr>
          <w:rFonts w:ascii="Roboto" w:hAnsi="Roboto" w:cs="Arial"/>
          <w:color w:val="333333"/>
          <w:sz w:val="28"/>
          <w:szCs w:val="28"/>
        </w:rPr>
        <w:t xml:space="preserve">tiết kiệm thời gian, chi phí, công sức của đối tượng và cơ quan thực hiện </w:t>
      </w:r>
      <w:r w:rsidR="00F31416">
        <w:rPr>
          <w:rFonts w:ascii="Roboto" w:hAnsi="Roboto" w:cs="Arial"/>
          <w:color w:val="333333"/>
          <w:sz w:val="28"/>
          <w:szCs w:val="28"/>
        </w:rPr>
        <w:t>TTHC</w:t>
      </w:r>
      <w:r w:rsidR="006432B2" w:rsidRPr="00E025E5">
        <w:rPr>
          <w:rFonts w:ascii="Roboto" w:hAnsi="Roboto" w:cs="Arial"/>
          <w:color w:val="333333"/>
          <w:sz w:val="28"/>
          <w:szCs w:val="28"/>
        </w:rPr>
        <w:t>.</w:t>
      </w:r>
      <w:r w:rsidR="006432B2" w:rsidRPr="00E025E5">
        <w:rPr>
          <w:rFonts w:asciiTheme="majorHAnsi" w:eastAsia="Times New Roman" w:hAnsiTheme="majorHAnsi" w:cstheme="majorHAnsi"/>
          <w:b/>
          <w:bCs/>
          <w:color w:val="000000"/>
          <w:sz w:val="28"/>
          <w:szCs w:val="28"/>
          <w:lang w:eastAsia="vi-VN"/>
        </w:rPr>
        <w:t xml:space="preserve"> </w:t>
      </w:r>
    </w:p>
    <w:p w:rsidR="00D637AE" w:rsidRPr="000570C4" w:rsidRDefault="00D637AE" w:rsidP="0094467D">
      <w:pPr>
        <w:pStyle w:val="Heading3"/>
        <w:spacing w:line="240" w:lineRule="auto"/>
        <w:rPr>
          <w:rFonts w:eastAsia="Times New Roman"/>
          <w:i/>
          <w:lang w:val="en-US" w:eastAsia="vi-VN"/>
        </w:rPr>
      </w:pPr>
      <w:bookmarkStart w:id="29" w:name="_Toc508976155"/>
      <w:r w:rsidRPr="000570C4">
        <w:rPr>
          <w:rFonts w:eastAsia="Times New Roman"/>
          <w:i/>
          <w:lang w:val="en-US" w:eastAsia="vi-VN"/>
        </w:rPr>
        <w:lastRenderedPageBreak/>
        <w:t xml:space="preserve">2. </w:t>
      </w:r>
      <w:r w:rsidRPr="000570C4">
        <w:rPr>
          <w:rFonts w:eastAsia="Times New Roman"/>
          <w:i/>
          <w:lang w:eastAsia="vi-VN"/>
        </w:rPr>
        <w:t>Mục tiêu</w:t>
      </w:r>
      <w:r w:rsidRPr="000570C4">
        <w:rPr>
          <w:rFonts w:eastAsia="Times New Roman"/>
          <w:i/>
          <w:lang w:val="en-US" w:eastAsia="vi-VN"/>
        </w:rPr>
        <w:t xml:space="preserve"> </w:t>
      </w:r>
      <w:r w:rsidRPr="000570C4">
        <w:rPr>
          <w:rFonts w:eastAsia="Times New Roman"/>
          <w:i/>
          <w:lang w:eastAsia="vi-VN"/>
        </w:rPr>
        <w:t>cụ thể</w:t>
      </w:r>
      <w:bookmarkEnd w:id="29"/>
      <w:r w:rsidRPr="000570C4">
        <w:rPr>
          <w:rFonts w:eastAsia="Times New Roman"/>
          <w:i/>
          <w:lang w:val="en-US" w:eastAsia="vi-VN"/>
        </w:rPr>
        <w:t xml:space="preserve"> </w:t>
      </w:r>
    </w:p>
    <w:p w:rsidR="00D54851" w:rsidRPr="00223DE4" w:rsidRDefault="00D637AE" w:rsidP="0094467D">
      <w:pPr>
        <w:pStyle w:val="Heading4"/>
        <w:spacing w:before="60" w:after="60" w:line="240" w:lineRule="auto"/>
        <w:ind w:firstLine="720"/>
        <w:rPr>
          <w:rFonts w:eastAsia="Times New Roman"/>
          <w:lang w:val="en-US" w:eastAsia="vi-VN"/>
        </w:rPr>
      </w:pPr>
      <w:r w:rsidRPr="00C342D3">
        <w:rPr>
          <w:rFonts w:eastAsia="Times New Roman"/>
          <w:lang w:val="en-US" w:eastAsia="vi-VN"/>
        </w:rPr>
        <w:t>2.1.</w:t>
      </w:r>
      <w:r>
        <w:rPr>
          <w:rFonts w:eastAsia="Times New Roman"/>
          <w:lang w:val="en-US" w:eastAsia="vi-VN"/>
        </w:rPr>
        <w:t xml:space="preserve"> </w:t>
      </w:r>
      <w:r w:rsidR="00724E1B">
        <w:rPr>
          <w:rFonts w:eastAsia="Times New Roman"/>
          <w:lang w:val="en-US" w:eastAsia="vi-VN"/>
        </w:rPr>
        <w:t xml:space="preserve">Đảm bảo </w:t>
      </w:r>
      <w:r w:rsidR="00724E1B" w:rsidRPr="000F64BC">
        <w:rPr>
          <w:rFonts w:eastAsia="Times New Roman"/>
          <w:lang w:val="en-US" w:eastAsia="vi-VN"/>
        </w:rPr>
        <w:t xml:space="preserve">100% </w:t>
      </w:r>
      <w:r w:rsidR="00724E1B">
        <w:rPr>
          <w:rFonts w:eastAsia="Times New Roman"/>
          <w:lang w:val="en-US" w:eastAsia="vi-VN"/>
        </w:rPr>
        <w:t>TTHC</w:t>
      </w:r>
      <w:r w:rsidR="00724E1B" w:rsidRPr="000F64BC">
        <w:rPr>
          <w:rFonts w:eastAsia="Times New Roman"/>
          <w:lang w:val="en-US" w:eastAsia="vi-VN"/>
        </w:rPr>
        <w:t xml:space="preserve"> </w:t>
      </w:r>
      <w:r w:rsidR="00724E1B">
        <w:rPr>
          <w:rFonts w:eastAsia="Times New Roman"/>
          <w:lang w:val="en-US" w:eastAsia="vi-VN"/>
        </w:rPr>
        <w:t xml:space="preserve">quyết định thực hiện </w:t>
      </w:r>
      <w:r w:rsidR="00724E1B" w:rsidRPr="000F64BC">
        <w:rPr>
          <w:rFonts w:eastAsia="Times New Roman"/>
          <w:lang w:val="en-US" w:eastAsia="vi-VN"/>
        </w:rPr>
        <w:t xml:space="preserve">tại Trung tâm hành chinh công </w:t>
      </w:r>
      <w:r w:rsidR="00724E1B">
        <w:rPr>
          <w:rFonts w:eastAsia="Times New Roman"/>
          <w:lang w:val="en-US" w:eastAsia="vi-VN"/>
        </w:rPr>
        <w:t xml:space="preserve">cấp tỉnh, cấp huyện </w:t>
      </w:r>
      <w:r w:rsidR="00724E1B" w:rsidRPr="000F64BC">
        <w:rPr>
          <w:rFonts w:eastAsia="Times New Roman"/>
          <w:lang w:val="en-US" w:eastAsia="vi-VN"/>
        </w:rPr>
        <w:t xml:space="preserve">và bộ phận một cửa cấp xã </w:t>
      </w:r>
      <w:r w:rsidR="00724E1B">
        <w:rPr>
          <w:rFonts w:eastAsia="Times New Roman"/>
          <w:lang w:val="en-US" w:eastAsia="vi-VN"/>
        </w:rPr>
        <w:t xml:space="preserve">được </w:t>
      </w:r>
      <w:r w:rsidR="00724E1B" w:rsidRPr="00223DE4">
        <w:rPr>
          <w:rFonts w:eastAsia="Times New Roman"/>
          <w:lang w:val="en-US" w:eastAsia="vi-VN"/>
        </w:rPr>
        <w:t>r</w:t>
      </w:r>
      <w:r w:rsidR="00D54851" w:rsidRPr="00223DE4">
        <w:rPr>
          <w:rFonts w:eastAsia="Times New Roman"/>
          <w:lang w:eastAsia="vi-VN"/>
        </w:rPr>
        <w:t>à soát, đánh</w:t>
      </w:r>
      <w:r w:rsidR="00724E1B" w:rsidRPr="00223DE4">
        <w:rPr>
          <w:rFonts w:eastAsia="Times New Roman"/>
          <w:lang w:val="en-US" w:eastAsia="vi-VN"/>
        </w:rPr>
        <w:t xml:space="preserve"> </w:t>
      </w:r>
      <w:r w:rsidR="00D54851" w:rsidRPr="00223DE4">
        <w:rPr>
          <w:rFonts w:eastAsia="Times New Roman"/>
          <w:lang w:eastAsia="vi-VN"/>
        </w:rPr>
        <w:t>giá</w:t>
      </w:r>
      <w:r w:rsidR="00223DE4">
        <w:rPr>
          <w:rFonts w:eastAsia="Times New Roman"/>
          <w:lang w:val="en-US" w:eastAsia="vi-VN"/>
        </w:rPr>
        <w:t>, giúp cho việc công bố, kiểm soát được chặt chẽ, đúng quy định của pháp luật và phù hợp với đ</w:t>
      </w:r>
      <w:r w:rsidR="0076712C">
        <w:rPr>
          <w:rFonts w:eastAsia="Times New Roman"/>
          <w:lang w:val="en-US" w:eastAsia="vi-VN"/>
        </w:rPr>
        <w:t>iều kiện thực tế của địa phương</w:t>
      </w:r>
    </w:p>
    <w:p w:rsidR="000F64BC" w:rsidRPr="000F64BC" w:rsidRDefault="00DF5EBF"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bookmarkStart w:id="30" w:name="muc_2_1"/>
      <w:r>
        <w:rPr>
          <w:rFonts w:asciiTheme="majorHAnsi" w:eastAsia="Times New Roman" w:hAnsiTheme="majorHAnsi" w:cstheme="majorHAnsi"/>
          <w:color w:val="000000"/>
          <w:sz w:val="28"/>
          <w:szCs w:val="28"/>
          <w:lang w:val="en-US" w:eastAsia="vi-VN"/>
        </w:rPr>
        <w:t>-</w:t>
      </w:r>
      <w:r w:rsidR="000F64BC">
        <w:rPr>
          <w:rFonts w:asciiTheme="majorHAnsi" w:eastAsia="Times New Roman" w:hAnsiTheme="majorHAnsi" w:cstheme="majorHAnsi"/>
          <w:color w:val="000000"/>
          <w:sz w:val="28"/>
          <w:szCs w:val="28"/>
          <w:lang w:val="en-US" w:eastAsia="vi-VN"/>
        </w:rPr>
        <w:t xml:space="preserve"> </w:t>
      </w:r>
      <w:r w:rsidR="007746F4">
        <w:rPr>
          <w:rFonts w:asciiTheme="majorHAnsi" w:eastAsia="Times New Roman" w:hAnsiTheme="majorHAnsi" w:cstheme="majorHAnsi"/>
          <w:color w:val="000000"/>
          <w:sz w:val="28"/>
          <w:szCs w:val="28"/>
          <w:lang w:val="en-US" w:eastAsia="vi-VN"/>
        </w:rPr>
        <w:t xml:space="preserve">100% </w:t>
      </w:r>
      <w:r w:rsidR="00D60C37">
        <w:rPr>
          <w:rFonts w:asciiTheme="majorHAnsi" w:eastAsia="Times New Roman" w:hAnsiTheme="majorHAnsi" w:cstheme="majorHAnsi"/>
          <w:color w:val="000000"/>
          <w:sz w:val="28"/>
          <w:szCs w:val="28"/>
          <w:lang w:val="en-US" w:eastAsia="vi-VN"/>
        </w:rPr>
        <w:t xml:space="preserve">quy trình các bước thực hiện </w:t>
      </w:r>
      <w:r w:rsidR="00F31416">
        <w:rPr>
          <w:rFonts w:asciiTheme="majorHAnsi" w:eastAsia="Times New Roman" w:hAnsiTheme="majorHAnsi" w:cstheme="majorHAnsi"/>
          <w:color w:val="000000"/>
          <w:sz w:val="28"/>
          <w:szCs w:val="28"/>
          <w:lang w:val="en-US" w:eastAsia="vi-VN"/>
        </w:rPr>
        <w:t>TTHC</w:t>
      </w:r>
      <w:r w:rsidR="00D60C37" w:rsidRPr="000F64BC">
        <w:rPr>
          <w:rFonts w:asciiTheme="majorHAnsi" w:eastAsia="Times New Roman" w:hAnsiTheme="majorHAnsi" w:cstheme="majorHAnsi"/>
          <w:color w:val="000000"/>
          <w:sz w:val="28"/>
          <w:szCs w:val="28"/>
          <w:lang w:val="en-US" w:eastAsia="vi-VN"/>
        </w:rPr>
        <w:t xml:space="preserve"> </w:t>
      </w:r>
      <w:r w:rsidR="00D60C37">
        <w:rPr>
          <w:rFonts w:asciiTheme="majorHAnsi" w:eastAsia="Times New Roman" w:hAnsiTheme="majorHAnsi" w:cstheme="majorHAnsi"/>
          <w:color w:val="000000"/>
          <w:sz w:val="28"/>
          <w:szCs w:val="28"/>
          <w:lang w:val="en-US" w:eastAsia="vi-VN"/>
        </w:rPr>
        <w:t>kể cả các thủ tục</w:t>
      </w:r>
      <w:r w:rsidR="007746F4">
        <w:rPr>
          <w:rFonts w:asciiTheme="majorHAnsi" w:eastAsia="Times New Roman" w:hAnsiTheme="majorHAnsi" w:cstheme="majorHAnsi"/>
          <w:color w:val="000000"/>
          <w:sz w:val="28"/>
          <w:szCs w:val="28"/>
          <w:lang w:val="en-US" w:eastAsia="vi-VN"/>
        </w:rPr>
        <w:t xml:space="preserve"> liên thông</w:t>
      </w:r>
      <w:r w:rsidR="00223DE4">
        <w:rPr>
          <w:rFonts w:asciiTheme="majorHAnsi" w:eastAsia="Times New Roman" w:hAnsiTheme="majorHAnsi" w:cstheme="majorHAnsi"/>
          <w:color w:val="000000"/>
          <w:sz w:val="28"/>
          <w:szCs w:val="28"/>
          <w:lang w:val="en-US" w:eastAsia="vi-VN"/>
        </w:rPr>
        <w:t xml:space="preserve"> giữa các cơ quan</w:t>
      </w:r>
      <w:r w:rsidR="007746F4">
        <w:rPr>
          <w:rFonts w:asciiTheme="majorHAnsi" w:eastAsia="Times New Roman" w:hAnsiTheme="majorHAnsi" w:cstheme="majorHAnsi"/>
          <w:color w:val="000000"/>
          <w:sz w:val="28"/>
          <w:szCs w:val="28"/>
          <w:lang w:val="en-US" w:eastAsia="vi-VN"/>
        </w:rPr>
        <w:t xml:space="preserve"> được rà soát, xác định cụ thể trách nhiệm </w:t>
      </w:r>
      <w:r w:rsidR="00223DE4">
        <w:rPr>
          <w:rFonts w:asciiTheme="majorHAnsi" w:eastAsia="Times New Roman" w:hAnsiTheme="majorHAnsi" w:cstheme="majorHAnsi"/>
          <w:color w:val="000000"/>
          <w:sz w:val="28"/>
          <w:szCs w:val="28"/>
          <w:lang w:val="en-US" w:eastAsia="vi-VN"/>
        </w:rPr>
        <w:t xml:space="preserve">tiếp nhận điều phối </w:t>
      </w:r>
      <w:r w:rsidR="007746F4">
        <w:rPr>
          <w:rFonts w:asciiTheme="majorHAnsi" w:eastAsia="Times New Roman" w:hAnsiTheme="majorHAnsi" w:cstheme="majorHAnsi"/>
          <w:color w:val="000000"/>
          <w:sz w:val="28"/>
          <w:szCs w:val="28"/>
          <w:lang w:val="en-US" w:eastAsia="vi-VN"/>
        </w:rPr>
        <w:t>và thời gian giải quyết</w:t>
      </w:r>
      <w:r w:rsidR="00223DE4">
        <w:rPr>
          <w:rFonts w:asciiTheme="majorHAnsi" w:eastAsia="Times New Roman" w:hAnsiTheme="majorHAnsi" w:cstheme="majorHAnsi"/>
          <w:color w:val="000000"/>
          <w:sz w:val="28"/>
          <w:szCs w:val="28"/>
          <w:lang w:val="en-US" w:eastAsia="vi-VN"/>
        </w:rPr>
        <w:t xml:space="preserve"> của từng cá nhân, tổ chức có liên quan</w:t>
      </w:r>
      <w:r w:rsidR="007746F4">
        <w:rPr>
          <w:rFonts w:asciiTheme="majorHAnsi" w:eastAsia="Times New Roman" w:hAnsiTheme="majorHAnsi" w:cstheme="majorHAnsi"/>
          <w:color w:val="000000"/>
          <w:sz w:val="28"/>
          <w:szCs w:val="28"/>
          <w:lang w:val="en-US" w:eastAsia="vi-VN"/>
        </w:rPr>
        <w:t>.</w:t>
      </w:r>
    </w:p>
    <w:p w:rsidR="00EB1B14" w:rsidRDefault="00DF5EBF"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5A2A01">
        <w:rPr>
          <w:rFonts w:asciiTheme="majorHAnsi" w:eastAsia="Times New Roman" w:hAnsiTheme="majorHAnsi" w:cstheme="majorHAnsi"/>
          <w:color w:val="000000"/>
          <w:sz w:val="28"/>
          <w:szCs w:val="28"/>
          <w:lang w:val="en-US" w:eastAsia="vi-VN"/>
        </w:rPr>
        <w:t xml:space="preserve"> </w:t>
      </w:r>
      <w:r w:rsidR="00223DE4">
        <w:rPr>
          <w:rFonts w:asciiTheme="majorHAnsi" w:eastAsia="Times New Roman" w:hAnsiTheme="majorHAnsi" w:cstheme="majorHAnsi"/>
          <w:color w:val="000000"/>
          <w:sz w:val="28"/>
          <w:szCs w:val="28"/>
          <w:lang w:val="en-US" w:eastAsia="vi-VN"/>
        </w:rPr>
        <w:t>100% TTHC được x</w:t>
      </w:r>
      <w:r w:rsidR="005A2A01">
        <w:rPr>
          <w:rFonts w:asciiTheme="majorHAnsi" w:eastAsia="Times New Roman" w:hAnsiTheme="majorHAnsi" w:cstheme="majorHAnsi"/>
          <w:color w:val="000000"/>
          <w:sz w:val="28"/>
          <w:szCs w:val="28"/>
          <w:lang w:val="en-US" w:eastAsia="vi-VN"/>
        </w:rPr>
        <w:t xml:space="preserve">ác định rõ số lượng hồ sơ </w:t>
      </w:r>
      <w:r w:rsidR="00223DE4">
        <w:rPr>
          <w:rFonts w:asciiTheme="majorHAnsi" w:eastAsia="Times New Roman" w:hAnsiTheme="majorHAnsi" w:cstheme="majorHAnsi"/>
          <w:color w:val="000000"/>
          <w:sz w:val="28"/>
          <w:szCs w:val="28"/>
          <w:lang w:val="en-US" w:eastAsia="vi-VN"/>
        </w:rPr>
        <w:t>và</w:t>
      </w:r>
      <w:r w:rsidR="00C71B6F">
        <w:rPr>
          <w:rFonts w:asciiTheme="majorHAnsi" w:eastAsia="Times New Roman" w:hAnsiTheme="majorHAnsi" w:cstheme="majorHAnsi"/>
          <w:color w:val="000000"/>
          <w:sz w:val="28"/>
          <w:szCs w:val="28"/>
          <w:lang w:val="en-US" w:eastAsia="vi-VN"/>
        </w:rPr>
        <w:t xml:space="preserve"> các điều kiện thực hiện được công</w:t>
      </w:r>
      <w:r w:rsidR="00223DE4">
        <w:rPr>
          <w:rFonts w:asciiTheme="majorHAnsi" w:eastAsia="Times New Roman" w:hAnsiTheme="majorHAnsi" w:cstheme="majorHAnsi"/>
          <w:color w:val="000000"/>
          <w:sz w:val="28"/>
          <w:szCs w:val="28"/>
          <w:lang w:val="en-US" w:eastAsia="vi-VN"/>
        </w:rPr>
        <w:t xml:space="preserve"> bố công khai cụ thể</w:t>
      </w:r>
      <w:r w:rsidR="0076712C">
        <w:rPr>
          <w:rFonts w:asciiTheme="majorHAnsi" w:eastAsia="Times New Roman" w:hAnsiTheme="majorHAnsi" w:cstheme="majorHAnsi"/>
          <w:color w:val="000000"/>
          <w:sz w:val="28"/>
          <w:szCs w:val="28"/>
          <w:lang w:val="en-US" w:eastAsia="vi-VN"/>
        </w:rPr>
        <w:t xml:space="preserve"> rõ rà</w:t>
      </w:r>
      <w:r w:rsidR="00223DE4">
        <w:rPr>
          <w:rFonts w:asciiTheme="majorHAnsi" w:eastAsia="Times New Roman" w:hAnsiTheme="majorHAnsi" w:cstheme="majorHAnsi"/>
          <w:color w:val="000000"/>
          <w:sz w:val="28"/>
          <w:szCs w:val="28"/>
          <w:lang w:val="en-US" w:eastAsia="vi-VN"/>
        </w:rPr>
        <w:t>ng.</w:t>
      </w:r>
    </w:p>
    <w:p w:rsidR="00E2756D" w:rsidRPr="00F453D3" w:rsidRDefault="00E2756D"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r w:rsidRPr="00D54851">
        <w:rPr>
          <w:rFonts w:asciiTheme="majorHAnsi" w:eastAsia="Times New Roman" w:hAnsiTheme="majorHAnsi" w:cstheme="majorHAnsi"/>
          <w:color w:val="000000"/>
          <w:sz w:val="28"/>
          <w:szCs w:val="28"/>
          <w:lang w:eastAsia="vi-VN"/>
        </w:rPr>
        <w:t>- 100% TTHC được rà soát</w:t>
      </w:r>
      <w:r>
        <w:rPr>
          <w:rFonts w:asciiTheme="majorHAnsi" w:eastAsia="Times New Roman" w:hAnsiTheme="majorHAnsi" w:cstheme="majorHAnsi"/>
          <w:color w:val="000000"/>
          <w:sz w:val="28"/>
          <w:szCs w:val="28"/>
          <w:lang w:val="en-US" w:eastAsia="vi-VN"/>
        </w:rPr>
        <w:t>, quy định lại</w:t>
      </w:r>
      <w:r w:rsidRPr="00D54851">
        <w:rPr>
          <w:rFonts w:asciiTheme="majorHAnsi" w:eastAsia="Times New Roman" w:hAnsiTheme="majorHAnsi" w:cstheme="majorHAnsi"/>
          <w:color w:val="000000"/>
          <w:sz w:val="28"/>
          <w:szCs w:val="28"/>
          <w:lang w:eastAsia="vi-VN"/>
        </w:rPr>
        <w:t xml:space="preserve"> về thời hạn giải quyết </w:t>
      </w:r>
      <w:r w:rsidR="00F31416">
        <w:rPr>
          <w:rFonts w:asciiTheme="majorHAnsi" w:eastAsia="Times New Roman" w:hAnsiTheme="majorHAnsi" w:cstheme="majorHAnsi"/>
          <w:color w:val="000000"/>
          <w:sz w:val="28"/>
          <w:szCs w:val="28"/>
          <w:lang w:eastAsia="vi-VN"/>
        </w:rPr>
        <w:t>TTHC</w:t>
      </w:r>
      <w:r w:rsidRPr="00D54851">
        <w:rPr>
          <w:rFonts w:asciiTheme="majorHAnsi" w:eastAsia="Times New Roman" w:hAnsiTheme="majorHAnsi" w:cstheme="majorHAnsi"/>
          <w:color w:val="000000"/>
          <w:sz w:val="28"/>
          <w:szCs w:val="28"/>
          <w:lang w:eastAsia="vi-VN"/>
        </w:rPr>
        <w:t xml:space="preserve">; tính khả thi, phù hợp của </w:t>
      </w:r>
      <w:r w:rsidR="00F31416">
        <w:rPr>
          <w:rFonts w:asciiTheme="majorHAnsi" w:eastAsia="Times New Roman" w:hAnsiTheme="majorHAnsi" w:cstheme="majorHAnsi"/>
          <w:color w:val="000000"/>
          <w:sz w:val="28"/>
          <w:szCs w:val="28"/>
          <w:lang w:eastAsia="vi-VN"/>
        </w:rPr>
        <w:t>TTHC</w:t>
      </w:r>
      <w:r w:rsidRPr="00D54851">
        <w:rPr>
          <w:rFonts w:asciiTheme="majorHAnsi" w:eastAsia="Times New Roman" w:hAnsiTheme="majorHAnsi" w:cstheme="majorHAnsi"/>
          <w:color w:val="000000"/>
          <w:sz w:val="28"/>
          <w:szCs w:val="28"/>
          <w:lang w:eastAsia="vi-VN"/>
        </w:rPr>
        <w:t>; vấn đề phí, lệ phí</w:t>
      </w:r>
      <w:r w:rsidR="00F453D3">
        <w:rPr>
          <w:rFonts w:asciiTheme="majorHAnsi" w:eastAsia="Times New Roman" w:hAnsiTheme="majorHAnsi" w:cstheme="majorHAnsi"/>
          <w:color w:val="000000"/>
          <w:sz w:val="28"/>
          <w:szCs w:val="28"/>
          <w:lang w:val="en-US" w:eastAsia="vi-VN"/>
        </w:rPr>
        <w:t>.</w:t>
      </w:r>
    </w:p>
    <w:p w:rsidR="00AD39C6" w:rsidRDefault="00415F55" w:rsidP="0094467D">
      <w:pPr>
        <w:pStyle w:val="Heading4"/>
        <w:spacing w:before="60" w:after="60" w:line="240" w:lineRule="auto"/>
        <w:ind w:firstLine="629"/>
        <w:rPr>
          <w:rFonts w:eastAsia="Times New Roman"/>
          <w:lang w:val="en-US" w:eastAsia="vi-VN"/>
        </w:rPr>
      </w:pPr>
      <w:r w:rsidRPr="00AD39C6">
        <w:rPr>
          <w:rFonts w:eastAsia="Times New Roman"/>
          <w:lang w:val="en-US" w:eastAsia="vi-VN"/>
        </w:rPr>
        <w:t>2.</w:t>
      </w:r>
      <w:r w:rsidR="00583310">
        <w:rPr>
          <w:rFonts w:eastAsia="Times New Roman"/>
          <w:lang w:val="en-US" w:eastAsia="vi-VN"/>
        </w:rPr>
        <w:t>2</w:t>
      </w:r>
      <w:r w:rsidR="006C5838" w:rsidRPr="00AD39C6">
        <w:rPr>
          <w:rFonts w:eastAsia="Times New Roman"/>
          <w:lang w:val="en-US" w:eastAsia="vi-VN"/>
        </w:rPr>
        <w:t>.</w:t>
      </w:r>
      <w:r w:rsidR="006C5838" w:rsidRPr="00AD39C6">
        <w:rPr>
          <w:rFonts w:cs="Times New Roman"/>
          <w:lang w:val="en-US"/>
        </w:rPr>
        <w:t xml:space="preserve"> </w:t>
      </w:r>
      <w:r w:rsidR="00AD39C6" w:rsidRPr="00AD39C6">
        <w:rPr>
          <w:rFonts w:cs="Times New Roman"/>
          <w:lang w:val="en-US"/>
        </w:rPr>
        <w:t>N</w:t>
      </w:r>
      <w:r w:rsidR="00AD39C6" w:rsidRPr="00AD39C6">
        <w:rPr>
          <w:rFonts w:eastAsia="Times New Roman"/>
          <w:lang w:eastAsia="vi-VN"/>
        </w:rPr>
        <w:t xml:space="preserve">âng cao hiệu quả hoạt động của </w:t>
      </w:r>
      <w:r w:rsidR="00F31416">
        <w:rPr>
          <w:rFonts w:eastAsia="Times New Roman"/>
          <w:lang w:eastAsia="vi-VN"/>
        </w:rPr>
        <w:t>TTHCC</w:t>
      </w:r>
      <w:r w:rsidR="00AD39C6" w:rsidRPr="00AD39C6">
        <w:rPr>
          <w:rFonts w:cs="Times New Roman"/>
          <w:lang w:val="en-US"/>
        </w:rPr>
        <w:t xml:space="preserve"> </w:t>
      </w:r>
      <w:r w:rsidR="00AD39C6" w:rsidRPr="00AD39C6">
        <w:rPr>
          <w:rFonts w:eastAsia="Times New Roman"/>
          <w:lang w:eastAsia="vi-VN"/>
        </w:rPr>
        <w:t>cấp tỉnh, cấp huyện</w:t>
      </w:r>
      <w:r w:rsidR="00AD39C6">
        <w:rPr>
          <w:rFonts w:eastAsia="Times New Roman"/>
          <w:lang w:val="en-US" w:eastAsia="vi-VN"/>
        </w:rPr>
        <w:t xml:space="preserve"> </w:t>
      </w:r>
    </w:p>
    <w:p w:rsidR="006C5838" w:rsidRDefault="006C5838" w:rsidP="0094467D">
      <w:pPr>
        <w:spacing w:before="60" w:after="60" w:line="240" w:lineRule="auto"/>
        <w:ind w:firstLine="629"/>
        <w:contextualSpacing/>
        <w:jc w:val="both"/>
        <w:rPr>
          <w:rFonts w:cs="Times New Roman"/>
          <w:color w:val="000000"/>
          <w:sz w:val="28"/>
          <w:szCs w:val="28"/>
          <w:lang w:val="en-US"/>
        </w:rPr>
      </w:pPr>
      <w:r>
        <w:rPr>
          <w:rFonts w:cs="Times New Roman"/>
          <w:color w:val="000000"/>
          <w:sz w:val="28"/>
          <w:szCs w:val="28"/>
          <w:lang w:val="en-US"/>
        </w:rPr>
        <w:t xml:space="preserve">Tham mưu đề xuất với UBND tỉnh </w:t>
      </w:r>
      <w:r w:rsidR="00D40042">
        <w:rPr>
          <w:rFonts w:cs="Times New Roman"/>
          <w:color w:val="000000"/>
          <w:sz w:val="28"/>
          <w:szCs w:val="28"/>
          <w:lang w:val="en-US"/>
        </w:rPr>
        <w:t xml:space="preserve">sớm </w:t>
      </w:r>
      <w:r>
        <w:rPr>
          <w:rFonts w:cs="Times New Roman"/>
          <w:color w:val="000000"/>
          <w:sz w:val="28"/>
          <w:szCs w:val="28"/>
          <w:lang w:val="en-US"/>
        </w:rPr>
        <w:t>bổ sung chức năng, nhiệm vụ, quyền hạn</w:t>
      </w:r>
      <w:r w:rsidR="00D40042">
        <w:rPr>
          <w:rFonts w:cs="Times New Roman"/>
          <w:color w:val="000000"/>
          <w:sz w:val="28"/>
          <w:szCs w:val="28"/>
          <w:lang w:val="en-US"/>
        </w:rPr>
        <w:t xml:space="preserve">. Ủy quyền </w:t>
      </w:r>
      <w:r>
        <w:rPr>
          <w:rFonts w:cs="Times New Roman"/>
          <w:color w:val="000000"/>
          <w:sz w:val="28"/>
          <w:szCs w:val="28"/>
          <w:lang w:val="en-US"/>
        </w:rPr>
        <w:t xml:space="preserve">cho </w:t>
      </w:r>
      <w:r w:rsidR="00F31416">
        <w:rPr>
          <w:rFonts w:cs="Times New Roman"/>
          <w:color w:val="000000"/>
          <w:sz w:val="28"/>
          <w:szCs w:val="28"/>
          <w:lang w:val="en-US"/>
        </w:rPr>
        <w:t>TTHCC</w:t>
      </w:r>
      <w:r w:rsidR="00D40042">
        <w:rPr>
          <w:rFonts w:cs="Times New Roman"/>
          <w:color w:val="000000"/>
          <w:sz w:val="28"/>
          <w:szCs w:val="28"/>
          <w:lang w:val="en-US"/>
        </w:rPr>
        <w:t xml:space="preserve"> cùng với cơ quan chuyên môn tham gia thực hiện hướng dẫn, tiếp nhận, thẩm định và tiến tới phê duyệt tại chỗ trên một số </w:t>
      </w:r>
      <w:r w:rsidR="00F31416">
        <w:rPr>
          <w:rFonts w:cs="Times New Roman"/>
          <w:color w:val="000000"/>
          <w:sz w:val="28"/>
          <w:szCs w:val="28"/>
          <w:lang w:val="en-US"/>
        </w:rPr>
        <w:t>TTHC</w:t>
      </w:r>
      <w:r w:rsidR="00D40042">
        <w:rPr>
          <w:rFonts w:cs="Times New Roman"/>
          <w:color w:val="000000"/>
          <w:sz w:val="28"/>
          <w:szCs w:val="28"/>
          <w:lang w:val="en-US"/>
        </w:rPr>
        <w:t xml:space="preserve"> </w:t>
      </w:r>
      <w:r w:rsidR="00D40042">
        <w:rPr>
          <w:rFonts w:cs="Times New Roman"/>
          <w:color w:val="231F20"/>
          <w:sz w:val="28"/>
          <w:szCs w:val="28"/>
          <w:lang w:val="en-US"/>
        </w:rPr>
        <w:t>theo đúng tinh thần chỉ đạo của Thủ tư</w:t>
      </w:r>
      <w:r w:rsidR="0076712C">
        <w:rPr>
          <w:rFonts w:cs="Times New Roman"/>
          <w:color w:val="231F20"/>
          <w:sz w:val="28"/>
          <w:szCs w:val="28"/>
          <w:lang w:val="en-US"/>
        </w:rPr>
        <w:t>ớ</w:t>
      </w:r>
      <w:r w:rsidR="00D40042">
        <w:rPr>
          <w:rFonts w:cs="Times New Roman"/>
          <w:color w:val="231F20"/>
          <w:sz w:val="28"/>
          <w:szCs w:val="28"/>
          <w:lang w:val="en-US"/>
        </w:rPr>
        <w:t>ng Chính phủ</w:t>
      </w:r>
      <w:r w:rsidRPr="000F6E4A">
        <w:rPr>
          <w:rFonts w:cs="Times New Roman"/>
          <w:color w:val="231F20"/>
          <w:sz w:val="28"/>
          <w:szCs w:val="28"/>
        </w:rPr>
        <w:t>.</w:t>
      </w:r>
      <w:r w:rsidR="00D40042" w:rsidRPr="00D40042">
        <w:rPr>
          <w:rFonts w:cs="Times New Roman"/>
          <w:color w:val="000000"/>
          <w:sz w:val="28"/>
          <w:szCs w:val="28"/>
          <w:lang w:val="en-US"/>
        </w:rPr>
        <w:t xml:space="preserve"> </w:t>
      </w:r>
    </w:p>
    <w:p w:rsidR="008C25B8" w:rsidRDefault="002F25B4" w:rsidP="0094467D">
      <w:pPr>
        <w:pStyle w:val="Heading4"/>
        <w:spacing w:before="60" w:after="60" w:line="240" w:lineRule="auto"/>
        <w:ind w:firstLine="567"/>
        <w:rPr>
          <w:rFonts w:eastAsia="Times New Roman" w:cs="Times New Roman"/>
          <w:lang w:val="en-US" w:eastAsia="vi-VN"/>
        </w:rPr>
      </w:pPr>
      <w:r w:rsidRPr="002F25B4">
        <w:rPr>
          <w:rFonts w:cs="Times New Roman"/>
          <w:color w:val="000000"/>
          <w:lang w:val="en-US"/>
        </w:rPr>
        <w:t>2.</w:t>
      </w:r>
      <w:r w:rsidR="00583310">
        <w:rPr>
          <w:rFonts w:cs="Times New Roman"/>
          <w:color w:val="000000"/>
          <w:lang w:val="en-US"/>
        </w:rPr>
        <w:t>3</w:t>
      </w:r>
      <w:r w:rsidRPr="002F25B4">
        <w:rPr>
          <w:rFonts w:cs="Times New Roman"/>
          <w:color w:val="000000"/>
          <w:lang w:val="en-US"/>
        </w:rPr>
        <w:t>.</w:t>
      </w:r>
      <w:r w:rsidRPr="002F25B4">
        <w:rPr>
          <w:noProof/>
          <w:lang w:val="en-US"/>
        </w:rPr>
        <w:t xml:space="preserve"> </w:t>
      </w:r>
      <w:r w:rsidRPr="008D6F76">
        <w:rPr>
          <w:noProof/>
          <w:lang w:val="en-US"/>
        </w:rPr>
        <w:t>Đổi mới quy trình</w:t>
      </w:r>
      <w:r>
        <w:rPr>
          <w:noProof/>
          <w:lang w:val="en-US"/>
        </w:rPr>
        <w:t xml:space="preserve"> giải quyết thủ tục hàn</w:t>
      </w:r>
      <w:r w:rsidR="00942B60">
        <w:rPr>
          <w:noProof/>
          <w:lang w:val="en-US"/>
        </w:rPr>
        <w:t>h chính</w:t>
      </w:r>
      <w:r>
        <w:rPr>
          <w:noProof/>
          <w:lang w:val="en-US"/>
        </w:rPr>
        <w:t xml:space="preserve"> </w:t>
      </w:r>
      <w:r w:rsidRPr="002F25B4">
        <w:rPr>
          <w:rFonts w:eastAsia="Times New Roman" w:cs="Times New Roman"/>
          <w:lang w:val="en-US" w:eastAsia="vi-VN"/>
        </w:rPr>
        <w:t xml:space="preserve"> </w:t>
      </w:r>
    </w:p>
    <w:p w:rsidR="002F25B4" w:rsidRPr="00942B60" w:rsidRDefault="00942B60" w:rsidP="0094467D">
      <w:pPr>
        <w:spacing w:before="60" w:after="60" w:line="240" w:lineRule="auto"/>
        <w:ind w:firstLine="567"/>
        <w:contextualSpacing/>
        <w:jc w:val="both"/>
        <w:rPr>
          <w:rFonts w:eastAsia="Times New Roman" w:cs="Times New Roman"/>
          <w:sz w:val="28"/>
          <w:szCs w:val="28"/>
          <w:lang w:val="en-US" w:eastAsia="vi-VN"/>
        </w:rPr>
      </w:pPr>
      <w:r>
        <w:rPr>
          <w:rFonts w:eastAsia="Times New Roman" w:cs="Times New Roman"/>
          <w:sz w:val="28"/>
          <w:szCs w:val="28"/>
          <w:lang w:val="en-US" w:eastAsia="vi-VN"/>
        </w:rPr>
        <w:t xml:space="preserve">Đảm bảo </w:t>
      </w:r>
      <w:r w:rsidR="00FC5C34">
        <w:rPr>
          <w:rFonts w:eastAsia="Times New Roman" w:cs="Times New Roman"/>
          <w:sz w:val="28"/>
          <w:szCs w:val="28"/>
          <w:lang w:val="en-US" w:eastAsia="vi-VN"/>
        </w:rPr>
        <w:t>ít</w:t>
      </w:r>
      <w:r>
        <w:rPr>
          <w:rFonts w:eastAsia="Times New Roman" w:cs="Times New Roman"/>
          <w:sz w:val="28"/>
          <w:szCs w:val="28"/>
          <w:lang w:val="en-US" w:eastAsia="vi-VN"/>
        </w:rPr>
        <w:t xml:space="preserve"> nhất </w:t>
      </w:r>
      <w:r w:rsidR="00DD2DD1">
        <w:rPr>
          <w:rFonts w:eastAsia="Times New Roman" w:cs="Times New Roman"/>
          <w:sz w:val="28"/>
          <w:szCs w:val="28"/>
          <w:lang w:val="en-US" w:eastAsia="vi-VN"/>
        </w:rPr>
        <w:t>50% TTHC thông thường và 100</w:t>
      </w:r>
      <w:r w:rsidR="002F25B4">
        <w:rPr>
          <w:rFonts w:eastAsia="Times New Roman" w:cs="Times New Roman"/>
          <w:sz w:val="28"/>
          <w:szCs w:val="28"/>
          <w:lang w:val="en-US" w:eastAsia="vi-VN"/>
        </w:rPr>
        <w:t>% TTHC liên thông được l</w:t>
      </w:r>
      <w:r w:rsidR="002F25B4">
        <w:rPr>
          <w:rFonts w:asciiTheme="majorHAnsi" w:eastAsia="Times New Roman" w:hAnsiTheme="majorHAnsi" w:cstheme="majorHAnsi"/>
          <w:color w:val="000000"/>
          <w:sz w:val="28"/>
          <w:szCs w:val="28"/>
          <w:lang w:val="en-US" w:eastAsia="vi-VN"/>
        </w:rPr>
        <w:t xml:space="preserve">ập </w:t>
      </w:r>
      <w:r w:rsidR="002F25B4" w:rsidRPr="00D2463A">
        <w:rPr>
          <w:rFonts w:asciiTheme="majorHAnsi" w:hAnsiTheme="majorHAnsi" w:cstheme="majorHAnsi"/>
          <w:color w:val="231F20"/>
          <w:sz w:val="28"/>
          <w:szCs w:val="28"/>
        </w:rPr>
        <w:t>“bản đồ” quy trình thủ tục tạo ra một sơ đồ rõ ràng, chi</w:t>
      </w:r>
      <w:r w:rsidR="002F25B4">
        <w:rPr>
          <w:rFonts w:asciiTheme="majorHAnsi" w:hAnsiTheme="majorHAnsi" w:cstheme="majorHAnsi"/>
          <w:color w:val="231F20"/>
          <w:sz w:val="28"/>
          <w:szCs w:val="28"/>
          <w:lang w:val="en-US"/>
        </w:rPr>
        <w:t xml:space="preserve"> </w:t>
      </w:r>
      <w:r w:rsidR="002F25B4" w:rsidRPr="00D2463A">
        <w:rPr>
          <w:rFonts w:asciiTheme="majorHAnsi" w:hAnsiTheme="majorHAnsi" w:cstheme="majorHAnsi"/>
          <w:color w:val="231F20"/>
          <w:sz w:val="28"/>
          <w:szCs w:val="28"/>
        </w:rPr>
        <w:t xml:space="preserve">tiết, để bất cứ ai thực hiện rà soát TTHC </w:t>
      </w:r>
      <w:r w:rsidR="002F25B4">
        <w:rPr>
          <w:rFonts w:asciiTheme="majorHAnsi" w:hAnsiTheme="majorHAnsi" w:cstheme="majorHAnsi"/>
          <w:color w:val="231F20"/>
          <w:sz w:val="28"/>
          <w:szCs w:val="28"/>
          <w:lang w:val="en-US"/>
        </w:rPr>
        <w:t xml:space="preserve">cũng </w:t>
      </w:r>
      <w:r w:rsidR="002F25B4" w:rsidRPr="00D2463A">
        <w:rPr>
          <w:rFonts w:asciiTheme="majorHAnsi" w:hAnsiTheme="majorHAnsi" w:cstheme="majorHAnsi"/>
          <w:color w:val="231F20"/>
          <w:sz w:val="28"/>
          <w:szCs w:val="28"/>
        </w:rPr>
        <w:t xml:space="preserve">có thể hiểu và nhận biết </w:t>
      </w:r>
      <w:r w:rsidR="002F25B4">
        <w:rPr>
          <w:rFonts w:asciiTheme="majorHAnsi" w:hAnsiTheme="majorHAnsi" w:cstheme="majorHAnsi"/>
          <w:color w:val="231F20"/>
          <w:sz w:val="28"/>
          <w:szCs w:val="28"/>
          <w:lang w:val="en-US"/>
        </w:rPr>
        <w:t>đ</w:t>
      </w:r>
      <w:r w:rsidR="002F25B4" w:rsidRPr="00D2463A">
        <w:rPr>
          <w:rFonts w:asciiTheme="majorHAnsi" w:hAnsiTheme="majorHAnsi" w:cstheme="majorHAnsi"/>
          <w:color w:val="231F20"/>
          <w:sz w:val="28"/>
          <w:szCs w:val="28"/>
        </w:rPr>
        <w:t>ược một cách sâu</w:t>
      </w:r>
      <w:r w:rsidR="002F25B4">
        <w:rPr>
          <w:rFonts w:asciiTheme="majorHAnsi" w:hAnsiTheme="majorHAnsi" w:cstheme="majorHAnsi"/>
          <w:color w:val="231F20"/>
          <w:sz w:val="28"/>
          <w:szCs w:val="28"/>
          <w:lang w:val="en-US"/>
        </w:rPr>
        <w:t xml:space="preserve"> </w:t>
      </w:r>
      <w:r w:rsidR="002F25B4" w:rsidRPr="00D2463A">
        <w:rPr>
          <w:rFonts w:asciiTheme="majorHAnsi" w:hAnsiTheme="majorHAnsi" w:cstheme="majorHAnsi"/>
          <w:color w:val="231F20"/>
          <w:sz w:val="28"/>
          <w:szCs w:val="28"/>
        </w:rPr>
        <w:t>sắc cách thức thực hiện TTHC đó</w:t>
      </w:r>
      <w:r>
        <w:rPr>
          <w:rFonts w:cs="Times New Roman"/>
          <w:color w:val="000000"/>
          <w:sz w:val="28"/>
          <w:szCs w:val="28"/>
          <w:lang w:val="en-US"/>
        </w:rPr>
        <w:t>, qua đó gi</w:t>
      </w:r>
      <w:r w:rsidR="00A80AA0">
        <w:rPr>
          <w:rFonts w:cs="Times New Roman"/>
          <w:color w:val="000000"/>
          <w:sz w:val="28"/>
          <w:szCs w:val="28"/>
          <w:lang w:val="en-US"/>
        </w:rPr>
        <w:t>ảm</w:t>
      </w:r>
      <w:r>
        <w:rPr>
          <w:rFonts w:cs="Times New Roman"/>
          <w:color w:val="000000"/>
          <w:sz w:val="28"/>
          <w:szCs w:val="28"/>
          <w:lang w:val="en-US"/>
        </w:rPr>
        <w:t xml:space="preserve"> tối đa đầu mối tiếp xúc của người dân và doanh nghiệp khi có yêu cầu thực hiện TTHC.</w:t>
      </w:r>
    </w:p>
    <w:p w:rsidR="00583310" w:rsidRDefault="00583310" w:rsidP="0094467D">
      <w:pPr>
        <w:pStyle w:val="Heading4"/>
        <w:spacing w:before="60" w:after="60" w:line="240" w:lineRule="auto"/>
        <w:ind w:firstLine="567"/>
        <w:rPr>
          <w:lang w:val="en-US"/>
        </w:rPr>
      </w:pPr>
      <w:r>
        <w:rPr>
          <w:lang w:val="en-US"/>
        </w:rPr>
        <w:t>2.4</w:t>
      </w:r>
      <w:r w:rsidR="002F25B4">
        <w:rPr>
          <w:lang w:val="en-US"/>
        </w:rPr>
        <w:t>.</w:t>
      </w:r>
      <w:r w:rsidR="002F25B4" w:rsidRPr="008D6F76">
        <w:rPr>
          <w:lang w:val="en-US"/>
        </w:rPr>
        <w:t>Ứng dụng công nghệ thông tin trong quản lý hồ</w:t>
      </w:r>
      <w:r w:rsidR="00616466">
        <w:rPr>
          <w:lang w:val="en-US"/>
        </w:rPr>
        <w:t xml:space="preserve"> sơ</w:t>
      </w:r>
    </w:p>
    <w:p w:rsidR="002F25B4" w:rsidRDefault="002F25B4" w:rsidP="0094467D">
      <w:pPr>
        <w:spacing w:before="60" w:after="60" w:line="240" w:lineRule="auto"/>
        <w:ind w:firstLine="567"/>
        <w:jc w:val="both"/>
        <w:rPr>
          <w:rFonts w:cs="Times New Roman"/>
          <w:bCs/>
          <w:sz w:val="28"/>
          <w:szCs w:val="28"/>
          <w:lang w:val="en-US"/>
        </w:rPr>
      </w:pPr>
      <w:r w:rsidRPr="0028073B">
        <w:rPr>
          <w:rFonts w:cs="Times New Roman"/>
          <w:bCs/>
          <w:sz w:val="28"/>
          <w:szCs w:val="28"/>
          <w:lang w:val="en-US"/>
        </w:rPr>
        <w:t xml:space="preserve">Tích hợp </w:t>
      </w:r>
      <w:r>
        <w:rPr>
          <w:rFonts w:cs="Times New Roman"/>
          <w:bCs/>
          <w:sz w:val="28"/>
          <w:szCs w:val="28"/>
          <w:lang w:val="en-US"/>
        </w:rPr>
        <w:t xml:space="preserve">dữ liệu của 06 </w:t>
      </w:r>
      <w:r w:rsidRPr="0028073B">
        <w:rPr>
          <w:rFonts w:cs="Times New Roman"/>
          <w:bCs/>
          <w:sz w:val="28"/>
          <w:szCs w:val="28"/>
          <w:lang w:val="en-US"/>
        </w:rPr>
        <w:t>phần mềm chuyên ngành do các Bộ chủ quản đang quản lý</w:t>
      </w:r>
      <w:r>
        <w:rPr>
          <w:rFonts w:cs="Times New Roman"/>
          <w:bCs/>
          <w:sz w:val="28"/>
          <w:szCs w:val="28"/>
          <w:lang w:val="en-US"/>
        </w:rPr>
        <w:t xml:space="preserve">, cụ thể </w:t>
      </w:r>
      <w:r w:rsidRPr="00077B35">
        <w:rPr>
          <w:rFonts w:cs="Times New Roman"/>
          <w:bCs/>
          <w:sz w:val="28"/>
          <w:szCs w:val="28"/>
          <w:lang w:val="en-US"/>
        </w:rPr>
        <w:t>gồm: Sở Tư pháp: 01, Sở Giao thông vận tải: 01, Sở Kế hoạch và Đầu tư: 01, Sở Lao động thương binh và xã hội: 01, Ban quản lý các Khu công nghiệp tỉnh: 02.</w:t>
      </w:r>
      <w:r>
        <w:rPr>
          <w:rFonts w:cs="Times New Roman"/>
          <w:bCs/>
          <w:sz w:val="28"/>
          <w:szCs w:val="28"/>
          <w:lang w:val="en-US"/>
        </w:rPr>
        <w:t xml:space="preserve"> Thống nhất theo dõi quản lý trên </w:t>
      </w:r>
      <w:r w:rsidR="00A62D6E">
        <w:rPr>
          <w:rFonts w:cs="Times New Roman"/>
          <w:bCs/>
          <w:sz w:val="28"/>
          <w:szCs w:val="28"/>
          <w:lang w:val="en-US"/>
        </w:rPr>
        <w:t xml:space="preserve">một </w:t>
      </w:r>
      <w:r>
        <w:rPr>
          <w:rFonts w:cs="Times New Roman"/>
          <w:bCs/>
          <w:sz w:val="28"/>
          <w:szCs w:val="28"/>
          <w:lang w:val="en-US"/>
        </w:rPr>
        <w:t>phần mềm của tỉnh.</w:t>
      </w:r>
    </w:p>
    <w:p w:rsidR="00583310" w:rsidRDefault="00942B60" w:rsidP="0094467D">
      <w:pPr>
        <w:pStyle w:val="Heading4"/>
        <w:spacing w:before="60" w:after="60" w:line="240" w:lineRule="auto"/>
        <w:ind w:firstLine="567"/>
        <w:rPr>
          <w:lang w:val="en-US"/>
        </w:rPr>
      </w:pPr>
      <w:r w:rsidRPr="00942B60">
        <w:rPr>
          <w:lang w:val="en-US"/>
        </w:rPr>
        <w:t>2.</w:t>
      </w:r>
      <w:r w:rsidR="00583310">
        <w:rPr>
          <w:lang w:val="en-US"/>
        </w:rPr>
        <w:t>5</w:t>
      </w:r>
      <w:r w:rsidRPr="00942B60">
        <w:rPr>
          <w:lang w:val="en-US"/>
        </w:rPr>
        <w:t>.</w:t>
      </w:r>
      <w:r w:rsidR="00583310">
        <w:rPr>
          <w:lang w:val="en-US"/>
        </w:rPr>
        <w:t xml:space="preserve"> </w:t>
      </w:r>
      <w:r>
        <w:rPr>
          <w:lang w:val="en-US"/>
        </w:rPr>
        <w:t>Đầu tư cơ sở vật chất trang thiết bị cho bộ phận một cử</w:t>
      </w:r>
      <w:r w:rsidR="00616466">
        <w:rPr>
          <w:lang w:val="en-US"/>
        </w:rPr>
        <w:t>a</w:t>
      </w:r>
      <w:r>
        <w:rPr>
          <w:lang w:val="en-US"/>
        </w:rPr>
        <w:t xml:space="preserve"> </w:t>
      </w:r>
    </w:p>
    <w:p w:rsidR="00942B60" w:rsidRDefault="00942B60" w:rsidP="0094467D">
      <w:pPr>
        <w:spacing w:before="60" w:after="60" w:line="240" w:lineRule="auto"/>
        <w:ind w:firstLine="567"/>
        <w:jc w:val="both"/>
        <w:rPr>
          <w:rFonts w:cs="Times New Roman"/>
          <w:bCs/>
          <w:sz w:val="28"/>
          <w:szCs w:val="28"/>
          <w:lang w:val="en-US"/>
        </w:rPr>
      </w:pPr>
      <w:r>
        <w:rPr>
          <w:rFonts w:cs="Times New Roman"/>
          <w:bCs/>
          <w:sz w:val="28"/>
          <w:szCs w:val="28"/>
          <w:lang w:val="en-US"/>
        </w:rPr>
        <w:t>Đảm bảo 100%  bộ phận một cửa ở cấp xã được thống kê, rà soát đầu tư bổ sung các thiết bị tin học và thiết bị có liên quan đủ điều kiện để đáp ứng yêu cầu nhiệm vụ.</w:t>
      </w:r>
    </w:p>
    <w:p w:rsidR="00616466" w:rsidRPr="00616466" w:rsidRDefault="00942B60" w:rsidP="00C71B6F">
      <w:pPr>
        <w:spacing w:before="60" w:after="60" w:line="240" w:lineRule="auto"/>
        <w:ind w:left="567"/>
        <w:jc w:val="both"/>
        <w:rPr>
          <w:rStyle w:val="Heading4Char"/>
          <w:lang w:val="en-US"/>
        </w:rPr>
      </w:pPr>
      <w:r w:rsidRPr="00583310">
        <w:rPr>
          <w:rStyle w:val="Heading4Char"/>
        </w:rPr>
        <w:t>2.</w:t>
      </w:r>
      <w:r w:rsidR="00A33C07">
        <w:rPr>
          <w:rStyle w:val="Heading4Char"/>
          <w:lang w:val="en-US"/>
        </w:rPr>
        <w:t>6</w:t>
      </w:r>
      <w:r w:rsidRPr="00583310">
        <w:rPr>
          <w:rStyle w:val="Heading4Char"/>
        </w:rPr>
        <w:t>.Tăng cường đào tạo bồi d</w:t>
      </w:r>
      <w:r w:rsidR="00583310">
        <w:rPr>
          <w:rStyle w:val="Heading4Char"/>
        </w:rPr>
        <w:t>ưỡ</w:t>
      </w:r>
      <w:r w:rsidRPr="00583310">
        <w:rPr>
          <w:rStyle w:val="Heading4Char"/>
        </w:rPr>
        <w:t>ng nâng cao trình độ cán bộ,công chứ</w:t>
      </w:r>
      <w:r w:rsidR="00616466">
        <w:rPr>
          <w:rStyle w:val="Heading4Char"/>
        </w:rPr>
        <w:t>c</w:t>
      </w:r>
    </w:p>
    <w:p w:rsidR="00942B60" w:rsidRDefault="00942B60" w:rsidP="00616466">
      <w:pPr>
        <w:spacing w:before="60" w:after="60" w:line="240" w:lineRule="auto"/>
        <w:ind w:firstLine="567"/>
        <w:jc w:val="both"/>
        <w:rPr>
          <w:rFonts w:cs="Times New Roman"/>
          <w:bCs/>
          <w:sz w:val="28"/>
          <w:szCs w:val="28"/>
          <w:lang w:val="en-US"/>
        </w:rPr>
      </w:pPr>
      <w:r>
        <w:rPr>
          <w:rFonts w:cs="Times New Roman"/>
          <w:bCs/>
          <w:sz w:val="28"/>
          <w:szCs w:val="28"/>
          <w:lang w:val="en-US"/>
        </w:rPr>
        <w:t xml:space="preserve">Đảm bảo 100% công chức, viên chức, người lao động làm việc tại </w:t>
      </w:r>
      <w:r w:rsidR="00F31416">
        <w:rPr>
          <w:rFonts w:cs="Times New Roman"/>
          <w:bCs/>
          <w:sz w:val="28"/>
          <w:szCs w:val="28"/>
          <w:lang w:val="en-US"/>
        </w:rPr>
        <w:t>TTHCC</w:t>
      </w:r>
      <w:r>
        <w:rPr>
          <w:rFonts w:cs="Times New Roman"/>
          <w:bCs/>
          <w:sz w:val="28"/>
          <w:szCs w:val="28"/>
          <w:lang w:val="en-US"/>
        </w:rPr>
        <w:t xml:space="preserve"> các cấp và bộ phận một cửa cấp xã được đào tạo, bồi dưỡng, hướng dẫn sử dụng; đảm bảo </w:t>
      </w:r>
      <w:r w:rsidR="00747677">
        <w:rPr>
          <w:rFonts w:cs="Times New Roman"/>
          <w:bCs/>
          <w:sz w:val="28"/>
          <w:szCs w:val="28"/>
          <w:lang w:val="en-US"/>
        </w:rPr>
        <w:t xml:space="preserve">đủ </w:t>
      </w:r>
      <w:r>
        <w:rPr>
          <w:rFonts w:cs="Times New Roman"/>
          <w:bCs/>
          <w:sz w:val="28"/>
          <w:szCs w:val="28"/>
          <w:lang w:val="en-US"/>
        </w:rPr>
        <w:t>trình độ để có thể sử dụng một cách thành thạo phần mềm ứng dụng và các thiết bị tin học có liên quan phục vụ công việc. 100% cán bộ, công chức chuyên môn có tham gia vào quy trình giải quyết TTHC ở các cấp được đào tạo, hướng dẫn sử dụng các thao tác trên phần mềm ứng dụng</w:t>
      </w:r>
      <w:r w:rsidR="00747677">
        <w:rPr>
          <w:rFonts w:cs="Times New Roman"/>
          <w:bCs/>
          <w:sz w:val="28"/>
          <w:szCs w:val="28"/>
          <w:lang w:val="en-US"/>
        </w:rPr>
        <w:t xml:space="preserve"> đặc biệt là giải quyết những TTHC ở cấp độ cao</w:t>
      </w:r>
      <w:r>
        <w:rPr>
          <w:rFonts w:cs="Times New Roman"/>
          <w:bCs/>
          <w:sz w:val="28"/>
          <w:szCs w:val="28"/>
          <w:lang w:val="en-US"/>
        </w:rPr>
        <w:t>.</w:t>
      </w:r>
    </w:p>
    <w:p w:rsidR="00A33C07" w:rsidRDefault="00032C0E" w:rsidP="0094467D">
      <w:pPr>
        <w:pStyle w:val="Heading4"/>
        <w:spacing w:before="60" w:after="60" w:line="240" w:lineRule="auto"/>
        <w:ind w:firstLine="567"/>
        <w:rPr>
          <w:lang w:val="en-US"/>
        </w:rPr>
      </w:pPr>
      <w:r>
        <w:rPr>
          <w:lang w:val="en-US"/>
        </w:rPr>
        <w:lastRenderedPageBreak/>
        <w:t>2.</w:t>
      </w:r>
      <w:r w:rsidR="00A33C07">
        <w:rPr>
          <w:lang w:val="en-US"/>
        </w:rPr>
        <w:t>7</w:t>
      </w:r>
      <w:r>
        <w:rPr>
          <w:lang w:val="en-US"/>
        </w:rPr>
        <w:t>.</w:t>
      </w:r>
      <w:r w:rsidR="00B5784C">
        <w:rPr>
          <w:lang w:val="en-US"/>
        </w:rPr>
        <w:t xml:space="preserve"> </w:t>
      </w:r>
      <w:r>
        <w:rPr>
          <w:lang w:val="en-US"/>
        </w:rPr>
        <w:t>Đ</w:t>
      </w:r>
      <w:r w:rsidR="00A33C07">
        <w:rPr>
          <w:lang w:val="en-US"/>
        </w:rPr>
        <w:t>ẩ</w:t>
      </w:r>
      <w:r>
        <w:rPr>
          <w:lang w:val="en-US"/>
        </w:rPr>
        <w:t>y mạnh hoạt động tham gia giao dịch dịch vụ công trực tuyến ở cấp độ</w:t>
      </w:r>
      <w:r w:rsidR="00964C1D">
        <w:rPr>
          <w:lang w:val="en-US"/>
        </w:rPr>
        <w:t xml:space="preserve"> cao</w:t>
      </w:r>
    </w:p>
    <w:p w:rsidR="00032C0E" w:rsidRDefault="00032C0E" w:rsidP="0094467D">
      <w:pPr>
        <w:spacing w:before="60" w:after="60" w:line="240" w:lineRule="auto"/>
        <w:ind w:firstLine="567"/>
        <w:jc w:val="both"/>
        <w:rPr>
          <w:rFonts w:cs="Times New Roman"/>
          <w:bCs/>
          <w:sz w:val="28"/>
          <w:szCs w:val="28"/>
          <w:lang w:val="en-US"/>
        </w:rPr>
      </w:pPr>
      <w:r>
        <w:rPr>
          <w:rFonts w:cs="Times New Roman"/>
          <w:bCs/>
          <w:sz w:val="28"/>
          <w:szCs w:val="28"/>
          <w:lang w:val="en-US"/>
        </w:rPr>
        <w:t xml:space="preserve">Đảm báo 100% </w:t>
      </w:r>
      <w:r w:rsidR="00747677">
        <w:rPr>
          <w:rFonts w:cs="Times New Roman"/>
          <w:bCs/>
          <w:sz w:val="28"/>
          <w:szCs w:val="28"/>
          <w:lang w:val="en-US"/>
        </w:rPr>
        <w:t>TTHC</w:t>
      </w:r>
      <w:r>
        <w:rPr>
          <w:rFonts w:asciiTheme="majorHAnsi" w:eastAsia="Times New Roman" w:hAnsiTheme="majorHAnsi" w:cstheme="majorHAnsi"/>
          <w:color w:val="222222"/>
          <w:sz w:val="28"/>
          <w:szCs w:val="28"/>
          <w:lang w:val="en-US"/>
        </w:rPr>
        <w:t xml:space="preserve"> đã công bố c</w:t>
      </w:r>
      <w:r w:rsidRPr="00F53AAE">
        <w:rPr>
          <w:rFonts w:asciiTheme="majorHAnsi" w:eastAsia="Times New Roman" w:hAnsiTheme="majorHAnsi" w:cstheme="majorHAnsi"/>
          <w:color w:val="222222"/>
          <w:sz w:val="28"/>
          <w:szCs w:val="28"/>
          <w:lang w:val="en-US"/>
        </w:rPr>
        <w:t xml:space="preserve">ung cấp </w:t>
      </w:r>
      <w:r>
        <w:rPr>
          <w:rFonts w:asciiTheme="majorHAnsi" w:eastAsia="Times New Roman" w:hAnsiTheme="majorHAnsi" w:cstheme="majorHAnsi"/>
          <w:color w:val="222222"/>
          <w:sz w:val="28"/>
          <w:szCs w:val="28"/>
          <w:lang w:val="en-US"/>
        </w:rPr>
        <w:t xml:space="preserve">dịch vụ ở cấp độ </w:t>
      </w:r>
      <w:r w:rsidR="0098098C">
        <w:rPr>
          <w:rFonts w:asciiTheme="majorHAnsi" w:eastAsia="Times New Roman" w:hAnsiTheme="majorHAnsi" w:cstheme="majorHAnsi"/>
          <w:color w:val="222222"/>
          <w:sz w:val="28"/>
          <w:szCs w:val="28"/>
          <w:lang w:val="en-US"/>
        </w:rPr>
        <w:t>3</w:t>
      </w:r>
      <w:r w:rsidR="00747677">
        <w:rPr>
          <w:rFonts w:asciiTheme="majorHAnsi" w:eastAsia="Times New Roman" w:hAnsiTheme="majorHAnsi" w:cstheme="majorHAnsi"/>
          <w:color w:val="222222"/>
          <w:sz w:val="28"/>
          <w:szCs w:val="28"/>
          <w:lang w:val="en-US"/>
        </w:rPr>
        <w:t xml:space="preserve"> khi có hồ sơ giao dịch </w:t>
      </w:r>
      <w:r>
        <w:rPr>
          <w:rFonts w:cs="Times New Roman"/>
          <w:bCs/>
          <w:sz w:val="28"/>
          <w:szCs w:val="28"/>
          <w:lang w:val="en-US"/>
        </w:rPr>
        <w:t xml:space="preserve">sẽ được thực hiện </w:t>
      </w:r>
      <w:r w:rsidRPr="00F53AAE">
        <w:rPr>
          <w:rFonts w:asciiTheme="majorHAnsi" w:eastAsia="Times New Roman" w:hAnsiTheme="majorHAnsi" w:cstheme="majorHAnsi"/>
          <w:color w:val="222222"/>
          <w:sz w:val="28"/>
          <w:szCs w:val="28"/>
          <w:lang w:val="en-US"/>
        </w:rPr>
        <w:t xml:space="preserve">trên môi trường </w:t>
      </w:r>
      <w:r w:rsidR="00884AAD">
        <w:rPr>
          <w:rFonts w:asciiTheme="majorHAnsi" w:eastAsia="Times New Roman" w:hAnsiTheme="majorHAnsi" w:cstheme="majorHAnsi"/>
          <w:color w:val="222222"/>
          <w:sz w:val="28"/>
          <w:szCs w:val="28"/>
          <w:lang w:val="en-US"/>
        </w:rPr>
        <w:t>mạng</w:t>
      </w:r>
      <w:r>
        <w:rPr>
          <w:rFonts w:asciiTheme="majorHAnsi" w:eastAsia="Times New Roman" w:hAnsiTheme="majorHAnsi" w:cstheme="majorHAnsi"/>
          <w:color w:val="222222"/>
          <w:sz w:val="28"/>
          <w:szCs w:val="28"/>
          <w:lang w:val="en-US"/>
        </w:rPr>
        <w:t xml:space="preserve">, không thụ lý hồ sơ giấy theo </w:t>
      </w:r>
      <w:r w:rsidR="0068502D">
        <w:rPr>
          <w:rFonts w:asciiTheme="majorHAnsi" w:eastAsia="Times New Roman" w:hAnsiTheme="majorHAnsi" w:cstheme="majorHAnsi"/>
          <w:color w:val="222222"/>
          <w:sz w:val="28"/>
          <w:szCs w:val="28"/>
          <w:lang w:val="en-US"/>
        </w:rPr>
        <w:t xml:space="preserve">cách </w:t>
      </w:r>
      <w:r>
        <w:rPr>
          <w:rFonts w:asciiTheme="majorHAnsi" w:eastAsia="Times New Roman" w:hAnsiTheme="majorHAnsi" w:cstheme="majorHAnsi"/>
          <w:color w:val="222222"/>
          <w:sz w:val="28"/>
          <w:szCs w:val="28"/>
          <w:lang w:val="en-US"/>
        </w:rPr>
        <w:t>truyền thống.</w:t>
      </w:r>
      <w:r>
        <w:rPr>
          <w:rFonts w:cs="Times New Roman"/>
          <w:bCs/>
          <w:sz w:val="28"/>
          <w:szCs w:val="28"/>
          <w:lang w:val="en-US"/>
        </w:rPr>
        <w:t xml:space="preserve"> </w:t>
      </w:r>
    </w:p>
    <w:p w:rsidR="00942B60" w:rsidRPr="005254FA" w:rsidRDefault="00942B60" w:rsidP="0094467D">
      <w:pPr>
        <w:pStyle w:val="Heading2"/>
        <w:spacing w:before="60" w:after="60"/>
      </w:pPr>
      <w:bookmarkStart w:id="31" w:name="_Toc508976156"/>
      <w:r w:rsidRPr="005254FA">
        <w:t xml:space="preserve">II. Nhiệm vụ, giải pháp </w:t>
      </w:r>
      <w:r w:rsidR="00A23258">
        <w:rPr>
          <w:lang w:val="en-US"/>
        </w:rPr>
        <w:t>thực hiện</w:t>
      </w:r>
      <w:r w:rsidRPr="005254FA">
        <w:t xml:space="preserve"> đề án</w:t>
      </w:r>
      <w:bookmarkEnd w:id="31"/>
    </w:p>
    <w:p w:rsidR="009826D3" w:rsidRPr="000570C4" w:rsidRDefault="009826D3" w:rsidP="0094467D">
      <w:pPr>
        <w:pStyle w:val="Heading3"/>
        <w:spacing w:line="240" w:lineRule="auto"/>
        <w:rPr>
          <w:i/>
        </w:rPr>
      </w:pPr>
      <w:bookmarkStart w:id="32" w:name="_Toc508976157"/>
      <w:r w:rsidRPr="000570C4">
        <w:rPr>
          <w:i/>
        </w:rPr>
        <w:t xml:space="preserve">1. Nhóm nhiệm vụ về rà soát, </w:t>
      </w:r>
      <w:r w:rsidR="00D86425">
        <w:rPr>
          <w:i/>
          <w:lang w:val="en-US"/>
        </w:rPr>
        <w:t xml:space="preserve">cải cách </w:t>
      </w:r>
      <w:r w:rsidRPr="000570C4">
        <w:rPr>
          <w:i/>
        </w:rPr>
        <w:t>TTHC</w:t>
      </w:r>
      <w:bookmarkEnd w:id="32"/>
    </w:p>
    <w:p w:rsidR="00BF50B8" w:rsidRPr="00964C1D" w:rsidRDefault="009826D3" w:rsidP="0094467D">
      <w:pPr>
        <w:pStyle w:val="Heading4"/>
        <w:spacing w:before="60" w:after="60" w:line="240" w:lineRule="auto"/>
        <w:ind w:firstLine="720"/>
        <w:rPr>
          <w:lang w:val="en-US"/>
        </w:rPr>
      </w:pPr>
      <w:r w:rsidRPr="009826D3">
        <w:t>1.1</w:t>
      </w:r>
      <w:r w:rsidRPr="009826D3">
        <w:rPr>
          <w:b/>
        </w:rPr>
        <w:t>.</w:t>
      </w:r>
      <w:r w:rsidRPr="009826D3">
        <w:t xml:space="preserve"> </w:t>
      </w:r>
      <w:r w:rsidR="00BF50B8">
        <w:t>Ra</w:t>
      </w:r>
      <w:r w:rsidR="00964C1D">
        <w:t>̀ soát thủ tục hành chính</w:t>
      </w:r>
    </w:p>
    <w:p w:rsidR="009826D3" w:rsidRPr="009826D3" w:rsidRDefault="009826D3" w:rsidP="0094467D">
      <w:pPr>
        <w:pStyle w:val="NormalWeb"/>
        <w:shd w:val="clear" w:color="auto" w:fill="FFFFFF"/>
        <w:spacing w:before="60" w:beforeAutospacing="0" w:after="60" w:afterAutospacing="0"/>
        <w:ind w:firstLine="720"/>
        <w:jc w:val="both"/>
      </w:pPr>
      <w:r w:rsidRPr="009826D3">
        <w:rPr>
          <w:sz w:val="28"/>
          <w:szCs w:val="28"/>
        </w:rPr>
        <w:t>Rà soát tất cả các TTHC đang áp dụng trên địa bàn tỉnh Bắc Ninh, xây dựng phương án đơn giản hóa TTHC và để xuất cơ quan có thẩm quyền sửa đổi, bổ sung, bãi bỏ những TTHC không còn phù hợp với tình hình thực tế ở địa phương.</w:t>
      </w:r>
    </w:p>
    <w:p w:rsidR="009826D3" w:rsidRPr="00BF50B8" w:rsidRDefault="009826D3" w:rsidP="0094467D">
      <w:pPr>
        <w:pStyle w:val="NormalWeb"/>
        <w:spacing w:before="60" w:beforeAutospacing="0" w:after="60" w:afterAutospacing="0"/>
        <w:ind w:firstLine="720"/>
        <w:jc w:val="both"/>
        <w:rPr>
          <w:sz w:val="28"/>
          <w:szCs w:val="28"/>
        </w:rPr>
      </w:pPr>
      <w:r w:rsidRPr="00BF50B8">
        <w:rPr>
          <w:rStyle w:val="Heading4Char"/>
        </w:rPr>
        <w:t xml:space="preserve">1.2. </w:t>
      </w:r>
      <w:r w:rsidR="00BF50B8" w:rsidRPr="00BF50B8">
        <w:rPr>
          <w:rStyle w:val="Heading4Char"/>
        </w:rPr>
        <w:t>Niêm yết công khai thủ tục hành chính:</w:t>
      </w:r>
      <w:r w:rsidR="00BF50B8">
        <w:rPr>
          <w:sz w:val="28"/>
          <w:szCs w:val="28"/>
        </w:rPr>
        <w:t xml:space="preserve"> </w:t>
      </w:r>
      <w:r w:rsidRPr="009826D3">
        <w:rPr>
          <w:sz w:val="28"/>
          <w:szCs w:val="28"/>
        </w:rPr>
        <w:t>100% TTHC được niêm yết công khai đúng quy định, việc niêm yết công khai thủ tục hành chính phải được tổ chức thực hiện kịp thời, đảm bảo các yêu cầu sau:</w:t>
      </w:r>
    </w:p>
    <w:p w:rsidR="002A4F3B" w:rsidRPr="00521B40" w:rsidRDefault="002A4F3B" w:rsidP="0094467D">
      <w:pPr>
        <w:spacing w:before="60" w:after="60" w:line="240" w:lineRule="auto"/>
        <w:ind w:firstLine="720"/>
        <w:jc w:val="both"/>
        <w:rPr>
          <w:rFonts w:asciiTheme="majorHAnsi" w:hAnsiTheme="majorHAnsi" w:cstheme="majorHAnsi"/>
          <w:sz w:val="28"/>
          <w:szCs w:val="28"/>
          <w:lang w:val="en-US"/>
        </w:rPr>
      </w:pPr>
      <w:r w:rsidRPr="00521B40">
        <w:rPr>
          <w:rFonts w:asciiTheme="majorHAnsi" w:eastAsia="Times New Roman" w:hAnsiTheme="majorHAnsi" w:cstheme="majorHAnsi"/>
          <w:b/>
          <w:iCs/>
          <w:sz w:val="28"/>
          <w:szCs w:val="28"/>
          <w:lang w:val="en-US" w:eastAsia="vi-VN"/>
        </w:rPr>
        <w:t>-</w:t>
      </w:r>
      <w:r w:rsidRPr="00521B40">
        <w:rPr>
          <w:rFonts w:asciiTheme="majorHAnsi" w:hAnsiTheme="majorHAnsi" w:cstheme="majorHAnsi"/>
          <w:sz w:val="28"/>
          <w:szCs w:val="28"/>
        </w:rPr>
        <w:t xml:space="preserve"> Ngôn ngữ đơn giản: Sử dụng từ ngữ phổ thông, không dùng từ kỹ thuật</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là yếu</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tố rất quan trọng khi giao tiếp với công chúng. Cần tránh sử dụng từ ngữ</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kỹ</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thuật, thuật ngữ chuyên môn, chuyên ngành và các khái niệm phức tạp.</w:t>
      </w:r>
    </w:p>
    <w:p w:rsidR="002A4F3B" w:rsidRPr="00521B40" w:rsidRDefault="002A4F3B" w:rsidP="0094467D">
      <w:pPr>
        <w:spacing w:before="60" w:after="60" w:line="240" w:lineRule="auto"/>
        <w:ind w:firstLine="720"/>
        <w:jc w:val="both"/>
        <w:rPr>
          <w:rFonts w:asciiTheme="majorHAnsi" w:hAnsiTheme="majorHAnsi" w:cstheme="majorHAnsi"/>
          <w:sz w:val="28"/>
          <w:szCs w:val="28"/>
          <w:lang w:val="en-US"/>
        </w:rPr>
      </w:pP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Ngôn ngữ khúc chiết: Mục tiêu chính của giao tiếp với công chúng là</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giúp họ có</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được “bức tranh toàn cảnh” và đạt được mục tiêu của họ, đồng thời giúp làm giảm</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gánh nặng cho cơ quan quản lý. Điều đó có nghĩa là không cần thiết phải xây dựng</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các tài liệu quá chi tiết, tiên liệu hết tất cả mọi tình huống có thể xảy ra và đi sâu vào</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mọi ngóc ngách của quy trình. Trên thực tế, khi giao tiếp với khách hàng, cơ quan</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hành chính vẫn cần trực tiếp hướng dẫn khách</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hàng một số</w:t>
      </w:r>
      <w:r w:rsidR="00B5784C" w:rsidRPr="00521B40">
        <w:rPr>
          <w:rFonts w:asciiTheme="majorHAnsi" w:hAnsiTheme="majorHAnsi" w:cstheme="majorHAnsi"/>
          <w:sz w:val="28"/>
          <w:szCs w:val="28"/>
        </w:rPr>
        <w:t xml:space="preserve"> </w:t>
      </w:r>
      <w:r w:rsidR="00B5784C" w:rsidRPr="00521B40">
        <w:rPr>
          <w:rFonts w:asciiTheme="majorHAnsi" w:hAnsiTheme="majorHAnsi" w:cstheme="majorHAnsi"/>
          <w:sz w:val="28"/>
          <w:szCs w:val="28"/>
          <w:lang w:val="en-US"/>
        </w:rPr>
        <w:t>nội dung cụ thể</w:t>
      </w:r>
      <w:r w:rsidRPr="00521B40">
        <w:rPr>
          <w:rFonts w:asciiTheme="majorHAnsi" w:hAnsiTheme="majorHAnsi" w:cstheme="majorHAnsi"/>
          <w:sz w:val="28"/>
          <w:szCs w:val="28"/>
        </w:rPr>
        <w:t>.</w:t>
      </w:r>
    </w:p>
    <w:p w:rsidR="002A4F3B" w:rsidRPr="00521B40" w:rsidRDefault="002A4F3B" w:rsidP="0094467D">
      <w:pPr>
        <w:spacing w:before="60" w:after="60" w:line="240" w:lineRule="auto"/>
        <w:ind w:firstLine="720"/>
        <w:jc w:val="both"/>
        <w:rPr>
          <w:rFonts w:asciiTheme="majorHAnsi" w:hAnsiTheme="majorHAnsi" w:cstheme="majorHAnsi"/>
          <w:sz w:val="28"/>
          <w:szCs w:val="28"/>
          <w:lang w:val="en-US"/>
        </w:rPr>
      </w:pP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“Một hình ảnh giá trị hơn ngàn lời nói”: Sơ đồ rõ ràng và các công cụ trực quan</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khác có lẽ là phương tiện hiệu quả nhất để hướng dẫn khách hàng về</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các yêu</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cầu, các bước của quy trình thủ tục.</w:t>
      </w:r>
    </w:p>
    <w:p w:rsidR="002A4F3B" w:rsidRPr="00521B40" w:rsidRDefault="002A4F3B" w:rsidP="0094467D">
      <w:pPr>
        <w:spacing w:before="60" w:after="60" w:line="240" w:lineRule="auto"/>
        <w:ind w:firstLine="720"/>
        <w:jc w:val="both"/>
        <w:rPr>
          <w:rFonts w:asciiTheme="majorHAnsi" w:hAnsiTheme="majorHAnsi" w:cstheme="majorHAnsi"/>
          <w:sz w:val="28"/>
          <w:szCs w:val="28"/>
          <w:lang w:val="en-US"/>
        </w:rPr>
      </w:pP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Bố cục, tiêu đề rõ ràng: Trình bày thông tin theo từng đoạn ngắn gọn, có</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tiêu</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đề rõ ràng sẽ giúp khách hàng dễ theo dõi tài liệu và tập trung vào những</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nhu</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cầu, những thắc mắc cụ thể của mình.</w:t>
      </w:r>
    </w:p>
    <w:p w:rsidR="002A4F3B" w:rsidRDefault="002A4F3B" w:rsidP="0094467D">
      <w:pPr>
        <w:spacing w:before="60" w:after="60" w:line="240" w:lineRule="auto"/>
        <w:ind w:firstLine="720"/>
        <w:jc w:val="both"/>
        <w:rPr>
          <w:noProof/>
          <w:sz w:val="28"/>
          <w:szCs w:val="28"/>
          <w:lang w:val="en-US"/>
        </w:rPr>
      </w:pP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Mạch thông tin: Mạch thông tin cần được trình bày hợp lý và lôgic;</w:t>
      </w:r>
      <w:r w:rsidRPr="00521B40">
        <w:rPr>
          <w:rFonts w:asciiTheme="majorHAnsi" w:hAnsiTheme="majorHAnsi" w:cstheme="majorHAnsi"/>
          <w:sz w:val="28"/>
          <w:szCs w:val="28"/>
          <w:lang w:val="en-US"/>
        </w:rPr>
        <w:t xml:space="preserve"> </w:t>
      </w:r>
      <w:r w:rsidRPr="003B7C35">
        <w:rPr>
          <w:rFonts w:asciiTheme="majorHAnsi" w:hAnsiTheme="majorHAnsi" w:cstheme="majorHAnsi"/>
          <w:color w:val="231F20"/>
          <w:sz w:val="28"/>
          <w:szCs w:val="28"/>
        </w:rPr>
        <w:t>chẳng hạn</w:t>
      </w:r>
      <w:r>
        <w:rPr>
          <w:rFonts w:asciiTheme="majorHAnsi" w:hAnsiTheme="majorHAnsi" w:cstheme="majorHAnsi"/>
          <w:color w:val="231F20"/>
          <w:sz w:val="28"/>
          <w:szCs w:val="28"/>
          <w:lang w:val="en-US"/>
        </w:rPr>
        <w:t xml:space="preserve"> </w:t>
      </w:r>
      <w:r w:rsidRPr="003B7C35">
        <w:rPr>
          <w:rFonts w:asciiTheme="majorHAnsi" w:hAnsiTheme="majorHAnsi" w:cstheme="majorHAnsi"/>
          <w:color w:val="231F20"/>
          <w:sz w:val="28"/>
          <w:szCs w:val="28"/>
        </w:rPr>
        <w:t>những thủ tục, những bước thực hiện trước cần được trình bày trước, những thủ</w:t>
      </w:r>
      <w:r>
        <w:rPr>
          <w:rFonts w:asciiTheme="majorHAnsi" w:hAnsiTheme="majorHAnsi" w:cstheme="majorHAnsi"/>
          <w:color w:val="231F20"/>
          <w:sz w:val="28"/>
          <w:szCs w:val="28"/>
          <w:lang w:val="en-US"/>
        </w:rPr>
        <w:t xml:space="preserve"> </w:t>
      </w:r>
      <w:r w:rsidRPr="003B7C35">
        <w:rPr>
          <w:rFonts w:asciiTheme="majorHAnsi" w:hAnsiTheme="majorHAnsi" w:cstheme="majorHAnsi"/>
          <w:color w:val="231F20"/>
          <w:sz w:val="28"/>
          <w:szCs w:val="28"/>
        </w:rPr>
        <w:t>tục, những bước thực hiện sau sẽ được trình bày sau. Những bước bắt</w:t>
      </w:r>
      <w:r>
        <w:rPr>
          <w:rFonts w:asciiTheme="majorHAnsi" w:hAnsiTheme="majorHAnsi" w:cstheme="majorHAnsi"/>
          <w:color w:val="231F20"/>
          <w:sz w:val="28"/>
          <w:szCs w:val="28"/>
          <w:lang w:val="en-US"/>
        </w:rPr>
        <w:t xml:space="preserve"> </w:t>
      </w:r>
      <w:r w:rsidRPr="003B7C35">
        <w:rPr>
          <w:rFonts w:asciiTheme="majorHAnsi" w:hAnsiTheme="majorHAnsi" w:cstheme="majorHAnsi"/>
          <w:color w:val="231F20"/>
          <w:sz w:val="28"/>
          <w:szCs w:val="28"/>
        </w:rPr>
        <w:t>buộc phải</w:t>
      </w:r>
      <w:r>
        <w:rPr>
          <w:rFonts w:asciiTheme="majorHAnsi" w:hAnsiTheme="majorHAnsi" w:cstheme="majorHAnsi"/>
          <w:color w:val="231F20"/>
          <w:sz w:val="28"/>
          <w:szCs w:val="28"/>
          <w:lang w:val="en-US"/>
        </w:rPr>
        <w:t xml:space="preserve"> </w:t>
      </w:r>
      <w:r w:rsidRPr="003B7C35">
        <w:rPr>
          <w:rFonts w:asciiTheme="majorHAnsi" w:hAnsiTheme="majorHAnsi" w:cstheme="majorHAnsi"/>
          <w:color w:val="231F20"/>
          <w:sz w:val="28"/>
          <w:szCs w:val="28"/>
        </w:rPr>
        <w:t>hoàn thành trước khi thực hiện các bước tiếp theo phải được trình bày theo đúng</w:t>
      </w:r>
      <w:r w:rsidRPr="003B7C35">
        <w:rPr>
          <w:rFonts w:ascii="Frutiger-Light" w:hAnsi="Frutiger-Light"/>
          <w:color w:val="231F20"/>
          <w:sz w:val="20"/>
          <w:szCs w:val="20"/>
        </w:rPr>
        <w:t xml:space="preserve"> </w:t>
      </w:r>
      <w:r w:rsidRPr="003B7C35">
        <w:rPr>
          <w:rFonts w:asciiTheme="majorHAnsi" w:hAnsiTheme="majorHAnsi" w:cstheme="majorHAnsi"/>
          <w:color w:val="231F20"/>
          <w:sz w:val="28"/>
          <w:szCs w:val="28"/>
        </w:rPr>
        <w:t>trình tự thực hiện sẽ diễn ra</w:t>
      </w:r>
      <w:r w:rsidR="005D56E7">
        <w:rPr>
          <w:rFonts w:asciiTheme="majorHAnsi" w:hAnsiTheme="majorHAnsi" w:cstheme="majorHAnsi"/>
          <w:color w:val="231F20"/>
          <w:sz w:val="28"/>
          <w:szCs w:val="28"/>
          <w:lang w:val="en-US"/>
        </w:rPr>
        <w:t>.</w:t>
      </w:r>
      <w:r>
        <w:rPr>
          <w:rFonts w:ascii="Frutiger-Light" w:hAnsi="Frutiger-Light"/>
          <w:color w:val="231F20"/>
          <w:sz w:val="20"/>
          <w:szCs w:val="20"/>
          <w:lang w:val="en-US"/>
        </w:rPr>
        <w:t xml:space="preserve"> </w:t>
      </w:r>
      <w:r w:rsidRPr="000820FF">
        <w:rPr>
          <w:noProof/>
          <w:sz w:val="28"/>
          <w:szCs w:val="28"/>
          <w:lang w:val="en-US"/>
        </w:rPr>
        <w:t xml:space="preserve"> </w:t>
      </w:r>
    </w:p>
    <w:p w:rsidR="009826D3" w:rsidRDefault="001C6FAC" w:rsidP="0094467D">
      <w:pPr>
        <w:pStyle w:val="Heading4"/>
        <w:spacing w:before="60" w:after="60" w:line="240" w:lineRule="auto"/>
        <w:ind w:firstLine="567"/>
      </w:pPr>
      <w:r w:rsidRPr="007D460C">
        <w:rPr>
          <w:noProof/>
        </w:rPr>
        <w:t>1.3. Đổi mới quy trình giải quyết thủ tục hành</w:t>
      </w:r>
      <w:r w:rsidR="005D56E7">
        <w:rPr>
          <w:noProof/>
          <w:lang w:val="en-US"/>
        </w:rPr>
        <w:t xml:space="preserve"> chính</w:t>
      </w:r>
      <w:r w:rsidRPr="007D460C">
        <w:rPr>
          <w:noProof/>
        </w:rPr>
        <w:t>, thủ tục hành chính liên thông</w:t>
      </w:r>
      <w:r w:rsidR="009826D3">
        <w:rPr>
          <w:noProof/>
        </w:rPr>
        <w:t xml:space="preserve"> </w:t>
      </w:r>
      <w:r w:rsidR="009826D3" w:rsidRPr="009826D3">
        <w:t>(Sơ đồ hóa quy trình giải quyết TTHC)</w:t>
      </w:r>
    </w:p>
    <w:p w:rsidR="001C6FAC" w:rsidRPr="00E64F47" w:rsidRDefault="001C6FAC" w:rsidP="0094467D">
      <w:pPr>
        <w:spacing w:before="60" w:after="60" w:line="240" w:lineRule="auto"/>
        <w:ind w:firstLine="567"/>
        <w:contextualSpacing/>
        <w:jc w:val="both"/>
        <w:rPr>
          <w:rFonts w:eastAsia="Times New Roman" w:cs="Times New Roman"/>
          <w:sz w:val="28"/>
          <w:szCs w:val="28"/>
          <w:lang w:eastAsia="vi-VN"/>
        </w:rPr>
      </w:pPr>
      <w:r>
        <w:rPr>
          <w:rFonts w:cs="Times New Roman"/>
          <w:color w:val="000000"/>
          <w:sz w:val="28"/>
          <w:szCs w:val="28"/>
          <w:lang w:val="en-US"/>
        </w:rPr>
        <w:t>- L</w:t>
      </w:r>
      <w:r>
        <w:rPr>
          <w:rFonts w:asciiTheme="majorHAnsi" w:eastAsia="Times New Roman" w:hAnsiTheme="majorHAnsi" w:cstheme="majorHAnsi"/>
          <w:color w:val="000000"/>
          <w:sz w:val="28"/>
          <w:szCs w:val="28"/>
          <w:lang w:val="en-US" w:eastAsia="vi-VN"/>
        </w:rPr>
        <w:t xml:space="preserve">ập </w:t>
      </w:r>
      <w:r w:rsidRPr="00D2463A">
        <w:rPr>
          <w:rFonts w:asciiTheme="majorHAnsi" w:hAnsiTheme="majorHAnsi" w:cstheme="majorHAnsi"/>
          <w:color w:val="231F20"/>
          <w:sz w:val="28"/>
          <w:szCs w:val="28"/>
        </w:rPr>
        <w:t>“bản đồ” quy trình thủ tục</w:t>
      </w:r>
      <w:r w:rsidR="00964C1D">
        <w:rPr>
          <w:rFonts w:asciiTheme="majorHAnsi" w:hAnsiTheme="majorHAnsi" w:cstheme="majorHAnsi"/>
          <w:color w:val="231F20"/>
          <w:sz w:val="28"/>
          <w:szCs w:val="28"/>
          <w:lang w:val="en-US"/>
        </w:rPr>
        <w:t>,</w:t>
      </w:r>
      <w:r w:rsidRPr="00D2463A">
        <w:rPr>
          <w:rFonts w:asciiTheme="majorHAnsi" w:hAnsiTheme="majorHAnsi" w:cstheme="majorHAnsi"/>
          <w:color w:val="231F20"/>
          <w:sz w:val="28"/>
          <w:szCs w:val="28"/>
        </w:rPr>
        <w:t xml:space="preserve"> cụ thể </w:t>
      </w:r>
      <w:r>
        <w:rPr>
          <w:rFonts w:asciiTheme="majorHAnsi" w:hAnsiTheme="majorHAnsi" w:cstheme="majorHAnsi"/>
          <w:color w:val="231F20"/>
          <w:sz w:val="28"/>
          <w:szCs w:val="28"/>
          <w:lang w:val="en-US"/>
        </w:rPr>
        <w:t xml:space="preserve">đây </w:t>
      </w:r>
      <w:r w:rsidRPr="00D2463A">
        <w:rPr>
          <w:rFonts w:asciiTheme="majorHAnsi" w:hAnsiTheme="majorHAnsi" w:cstheme="majorHAnsi"/>
          <w:color w:val="231F20"/>
          <w:sz w:val="28"/>
          <w:szCs w:val="28"/>
        </w:rPr>
        <w:t>là công cụ hiệu quả để phân tích sâu</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một</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TTHC. Mục đích quan trọng nhất của công cụ này là tạo ra một sơ đồ rõ ràng, chi</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 xml:space="preserve">tiết, để bất cứ ai thực hiện rà soát TTHC </w:t>
      </w:r>
      <w:r>
        <w:rPr>
          <w:rFonts w:asciiTheme="majorHAnsi" w:hAnsiTheme="majorHAnsi" w:cstheme="majorHAnsi"/>
          <w:color w:val="231F20"/>
          <w:sz w:val="28"/>
          <w:szCs w:val="28"/>
          <w:lang w:val="en-US"/>
        </w:rPr>
        <w:t xml:space="preserve">cũng </w:t>
      </w:r>
      <w:r w:rsidRPr="00D2463A">
        <w:rPr>
          <w:rFonts w:asciiTheme="majorHAnsi" w:hAnsiTheme="majorHAnsi" w:cstheme="majorHAnsi"/>
          <w:color w:val="231F20"/>
          <w:sz w:val="28"/>
          <w:szCs w:val="28"/>
        </w:rPr>
        <w:t xml:space="preserve">có thể hiểu và nhận biết </w:t>
      </w:r>
      <w:r>
        <w:rPr>
          <w:rFonts w:asciiTheme="majorHAnsi" w:hAnsiTheme="majorHAnsi" w:cstheme="majorHAnsi"/>
          <w:color w:val="231F20"/>
          <w:sz w:val="28"/>
          <w:szCs w:val="28"/>
          <w:lang w:val="en-US"/>
        </w:rPr>
        <w:t>đ</w:t>
      </w:r>
      <w:r w:rsidRPr="00D2463A">
        <w:rPr>
          <w:rFonts w:asciiTheme="majorHAnsi" w:hAnsiTheme="majorHAnsi" w:cstheme="majorHAnsi"/>
          <w:color w:val="231F20"/>
          <w:sz w:val="28"/>
          <w:szCs w:val="28"/>
        </w:rPr>
        <w:t>ược một cách sâu</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 xml:space="preserve">sắc cách thức thực hiện TTHC đó. Bản đồ quy </w:t>
      </w:r>
      <w:r w:rsidRPr="00D2463A">
        <w:rPr>
          <w:rFonts w:asciiTheme="majorHAnsi" w:hAnsiTheme="majorHAnsi" w:cstheme="majorHAnsi"/>
          <w:color w:val="231F20"/>
          <w:sz w:val="28"/>
          <w:szCs w:val="28"/>
        </w:rPr>
        <w:lastRenderedPageBreak/>
        <w:t>trình cụ thể sẽ</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là cơ sở để phát hiện</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những điểm, bước cần hoặc có thể cải thiện do có sự trùng lặp, không cần thiết,</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gây tắc “cổ chai” hoặc trái với VBQPPL của Trung ương.</w:t>
      </w:r>
      <w:r>
        <w:rPr>
          <w:rFonts w:asciiTheme="majorHAnsi" w:hAnsiTheme="majorHAnsi" w:cstheme="majorHAnsi"/>
          <w:color w:val="231F20"/>
          <w:sz w:val="28"/>
          <w:szCs w:val="28"/>
          <w:lang w:val="en-US"/>
        </w:rPr>
        <w:t xml:space="preserve"> </w:t>
      </w:r>
      <w:r w:rsidRPr="00D2463A">
        <w:rPr>
          <w:rFonts w:asciiTheme="majorHAnsi" w:hAnsiTheme="majorHAnsi" w:cstheme="majorHAnsi"/>
          <w:color w:val="231F20"/>
          <w:sz w:val="28"/>
          <w:szCs w:val="28"/>
        </w:rPr>
        <w:t>Bản đồ quy trình là sự tái hiện quy trình thực hiện TTHC bằng hình ảnh</w:t>
      </w:r>
      <w:r>
        <w:rPr>
          <w:rFonts w:asciiTheme="majorHAnsi" w:hAnsiTheme="majorHAnsi" w:cstheme="majorHAnsi"/>
          <w:color w:val="231F20"/>
          <w:sz w:val="28"/>
          <w:szCs w:val="28"/>
          <w:lang w:val="en-US"/>
        </w:rPr>
        <w:t xml:space="preserve">. </w:t>
      </w:r>
      <w:r>
        <w:rPr>
          <w:rFonts w:asciiTheme="majorHAnsi" w:eastAsia="Times New Roman" w:hAnsiTheme="majorHAnsi" w:cstheme="majorHAnsi"/>
          <w:color w:val="000000"/>
          <w:sz w:val="28"/>
          <w:szCs w:val="28"/>
          <w:lang w:val="en-US" w:eastAsia="vi-VN"/>
        </w:rPr>
        <w:t xml:space="preserve">Trước mắt tập trung hoàn chỉnh bộ </w:t>
      </w:r>
      <w:r w:rsidRPr="00D2463A">
        <w:rPr>
          <w:rFonts w:asciiTheme="majorHAnsi" w:hAnsiTheme="majorHAnsi" w:cstheme="majorHAnsi"/>
          <w:color w:val="231F20"/>
          <w:sz w:val="28"/>
          <w:szCs w:val="28"/>
        </w:rPr>
        <w:t xml:space="preserve">“bản đồ” quy trình thủ tục </w:t>
      </w:r>
      <w:r>
        <w:rPr>
          <w:rFonts w:asciiTheme="majorHAnsi" w:hAnsiTheme="majorHAnsi" w:cstheme="majorHAnsi"/>
          <w:color w:val="231F20"/>
          <w:sz w:val="28"/>
          <w:szCs w:val="28"/>
          <w:lang w:val="en-US"/>
        </w:rPr>
        <w:t>đối với những thủ tục thường xuyên có nhiều giao dịch. C</w:t>
      </w:r>
      <w:r w:rsidRPr="00D2463A">
        <w:rPr>
          <w:rFonts w:asciiTheme="majorHAnsi" w:hAnsiTheme="majorHAnsi" w:cstheme="majorHAnsi"/>
          <w:color w:val="231F20"/>
          <w:sz w:val="28"/>
          <w:szCs w:val="28"/>
        </w:rPr>
        <w:t xml:space="preserve">ụ thể </w:t>
      </w:r>
      <w:r>
        <w:rPr>
          <w:rFonts w:asciiTheme="majorHAnsi" w:hAnsiTheme="majorHAnsi" w:cstheme="majorHAnsi"/>
          <w:color w:val="231F20"/>
          <w:sz w:val="28"/>
          <w:szCs w:val="28"/>
          <w:lang w:val="en-US"/>
        </w:rPr>
        <w:t xml:space="preserve">ở </w:t>
      </w:r>
      <w:r>
        <w:rPr>
          <w:rFonts w:cs="Times New Roman"/>
          <w:color w:val="000000"/>
          <w:sz w:val="28"/>
          <w:szCs w:val="28"/>
        </w:rPr>
        <w:t xml:space="preserve">cấp tỉnh: 300 thủ tục; cấp huyện: 45 thủ tục. </w:t>
      </w:r>
      <w:r w:rsidR="00F31416">
        <w:rPr>
          <w:rFonts w:cs="Times New Roman"/>
          <w:color w:val="000000"/>
          <w:sz w:val="28"/>
          <w:szCs w:val="28"/>
          <w:lang w:val="en-US"/>
        </w:rPr>
        <w:t>TTHC</w:t>
      </w:r>
      <w:r>
        <w:rPr>
          <w:rFonts w:cs="Times New Roman"/>
          <w:color w:val="000000"/>
          <w:sz w:val="28"/>
          <w:szCs w:val="28"/>
        </w:rPr>
        <w:t xml:space="preserve"> liên thông dọc (khác cấp): cấp huyện lên tỉnh: 150 thủ tục; cấp xã lên cấp huyện: 30 thủ tục.</w:t>
      </w:r>
      <w:r>
        <w:rPr>
          <w:rFonts w:eastAsia="Times New Roman" w:cs="Times New Roman"/>
          <w:sz w:val="28"/>
          <w:szCs w:val="28"/>
          <w:lang w:eastAsia="vi-VN"/>
        </w:rPr>
        <w:t xml:space="preserve"> </w:t>
      </w:r>
      <w:r>
        <w:rPr>
          <w:rFonts w:eastAsia="Times New Roman" w:cs="Times New Roman"/>
          <w:sz w:val="28"/>
          <w:szCs w:val="28"/>
          <w:lang w:val="en-US" w:eastAsia="vi-VN"/>
        </w:rPr>
        <w:t>Các q</w:t>
      </w:r>
      <w:r>
        <w:rPr>
          <w:rFonts w:eastAsia="Times New Roman" w:cs="Times New Roman"/>
          <w:sz w:val="28"/>
          <w:szCs w:val="28"/>
          <w:lang w:eastAsia="vi-VN"/>
        </w:rPr>
        <w:t xml:space="preserve">uy trình </w:t>
      </w:r>
      <w:r>
        <w:rPr>
          <w:rFonts w:eastAsia="Times New Roman" w:cs="Times New Roman"/>
          <w:sz w:val="28"/>
          <w:szCs w:val="28"/>
          <w:lang w:val="en-US" w:eastAsia="vi-VN"/>
        </w:rPr>
        <w:t>này sẽ được</w:t>
      </w:r>
      <w:r w:rsidR="004D16ED">
        <w:rPr>
          <w:rFonts w:eastAsia="Times New Roman" w:cs="Times New Roman"/>
          <w:sz w:val="28"/>
          <w:szCs w:val="28"/>
          <w:lang w:val="en-US" w:eastAsia="vi-VN"/>
        </w:rPr>
        <w:t xml:space="preserve"> xây dựng, cải cách theo hướng dễ tiếp cận, dễ</w:t>
      </w:r>
      <w:r>
        <w:rPr>
          <w:rFonts w:eastAsia="Times New Roman" w:cs="Times New Roman"/>
          <w:sz w:val="28"/>
          <w:szCs w:val="28"/>
          <w:lang w:val="en-US" w:eastAsia="vi-VN"/>
        </w:rPr>
        <w:t xml:space="preserve"> sử dụng và được quản lý, kiểm soát chặt ch</w:t>
      </w:r>
      <w:r w:rsidR="00993B88">
        <w:rPr>
          <w:rFonts w:eastAsia="Times New Roman" w:cs="Times New Roman"/>
          <w:sz w:val="28"/>
          <w:szCs w:val="28"/>
          <w:lang w:val="en-US" w:eastAsia="vi-VN"/>
        </w:rPr>
        <w:t>ẽ</w:t>
      </w:r>
      <w:r>
        <w:rPr>
          <w:rFonts w:eastAsia="Times New Roman" w:cs="Times New Roman"/>
          <w:sz w:val="28"/>
          <w:szCs w:val="28"/>
          <w:lang w:val="en-US" w:eastAsia="vi-VN"/>
        </w:rPr>
        <w:t xml:space="preserve"> </w:t>
      </w:r>
      <w:r>
        <w:rPr>
          <w:rFonts w:eastAsia="Times New Roman" w:cs="Times New Roman"/>
          <w:sz w:val="28"/>
          <w:szCs w:val="28"/>
          <w:lang w:eastAsia="vi-VN"/>
        </w:rPr>
        <w:t>trên phần mềm</w:t>
      </w:r>
      <w:r>
        <w:rPr>
          <w:rFonts w:eastAsia="Times New Roman" w:cs="Times New Roman"/>
          <w:sz w:val="28"/>
          <w:szCs w:val="28"/>
          <w:lang w:val="en-US" w:eastAsia="vi-VN"/>
        </w:rPr>
        <w:t xml:space="preserve"> ứng dụng ở cả 3 cấp.</w:t>
      </w:r>
      <w:r>
        <w:rPr>
          <w:rFonts w:eastAsia="Times New Roman" w:cs="Times New Roman"/>
          <w:sz w:val="28"/>
          <w:szCs w:val="28"/>
          <w:lang w:eastAsia="vi-VN"/>
        </w:rPr>
        <w:t xml:space="preserve"> </w:t>
      </w:r>
      <w:r>
        <w:rPr>
          <w:rFonts w:cs="Times New Roman"/>
          <w:bCs/>
          <w:color w:val="FF0000"/>
          <w:sz w:val="28"/>
          <w:szCs w:val="28"/>
          <w:lang w:val="en-US"/>
        </w:rPr>
        <w:t xml:space="preserve"> </w:t>
      </w:r>
    </w:p>
    <w:p w:rsidR="001C6FAC" w:rsidRPr="00410E10" w:rsidRDefault="001C6FAC" w:rsidP="0094467D">
      <w:pPr>
        <w:spacing w:before="60" w:after="60" w:line="240" w:lineRule="auto"/>
        <w:ind w:firstLine="567"/>
        <w:contextualSpacing/>
        <w:jc w:val="both"/>
        <w:rPr>
          <w:rFonts w:asciiTheme="majorHAnsi" w:hAnsiTheme="majorHAnsi" w:cstheme="majorHAnsi"/>
          <w:color w:val="231F20"/>
          <w:sz w:val="28"/>
          <w:szCs w:val="28"/>
          <w:lang w:val="en-US"/>
        </w:rPr>
      </w:pPr>
      <w:r w:rsidRPr="00410E10">
        <w:rPr>
          <w:rFonts w:asciiTheme="majorHAnsi" w:hAnsiTheme="majorHAnsi" w:cstheme="majorHAnsi"/>
          <w:color w:val="231F20"/>
          <w:sz w:val="28"/>
          <w:szCs w:val="28"/>
        </w:rPr>
        <w:t>Thông thường, bản đồ quy trình được lập dựa trên kết quả rà soát VBQPPL và kết</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quả phỏng vấn những người có liên quan, đó là lãnh đạo, nhân viên của các cơ quan</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 xml:space="preserve">quản lý nhà nước, các doanh nghiệp </w:t>
      </w:r>
      <w:r>
        <w:rPr>
          <w:rFonts w:asciiTheme="majorHAnsi" w:hAnsiTheme="majorHAnsi" w:cstheme="majorHAnsi"/>
          <w:color w:val="231F20"/>
          <w:sz w:val="28"/>
          <w:szCs w:val="28"/>
          <w:lang w:val="en-US"/>
        </w:rPr>
        <w:t xml:space="preserve">người dân </w:t>
      </w:r>
      <w:r w:rsidRPr="00410E10">
        <w:rPr>
          <w:rFonts w:asciiTheme="majorHAnsi" w:hAnsiTheme="majorHAnsi" w:cstheme="majorHAnsi"/>
          <w:color w:val="231F20"/>
          <w:sz w:val="28"/>
          <w:szCs w:val="28"/>
        </w:rPr>
        <w:t>(đối tượng thực</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hiện TTHC) và các doanh nghiệp liên quan làm dịch vụ tư vấn,</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môi giới, thiết kế, v.v.</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cho chủ đầu tư trong quá trình thực hiện TTHC. Thu thập</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thông tin trực tiếp từ cơ</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quan nhà nước và doanh nghiệp là cần thiết vì giữa thực</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tế triển khai và quy định</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trong VBQPPL có thể khác nhau do cách hiểu văn bản</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khác nhau và thói quen hành</w:t>
      </w:r>
      <w:r>
        <w:rPr>
          <w:rFonts w:asciiTheme="majorHAnsi" w:hAnsiTheme="majorHAnsi" w:cstheme="majorHAnsi"/>
          <w:color w:val="231F20"/>
          <w:sz w:val="28"/>
          <w:szCs w:val="28"/>
          <w:lang w:val="en-US"/>
        </w:rPr>
        <w:t xml:space="preserve"> </w:t>
      </w:r>
      <w:r w:rsidRPr="00410E10">
        <w:rPr>
          <w:rFonts w:asciiTheme="majorHAnsi" w:hAnsiTheme="majorHAnsi" w:cstheme="majorHAnsi"/>
          <w:color w:val="231F20"/>
          <w:sz w:val="28"/>
          <w:szCs w:val="28"/>
        </w:rPr>
        <w:t>chính đã hình thành theo thời gian ở từng nơi.</w:t>
      </w:r>
    </w:p>
    <w:p w:rsidR="001C6FAC" w:rsidRPr="007D460C" w:rsidRDefault="001C6FAC" w:rsidP="0094467D">
      <w:pPr>
        <w:pStyle w:val="Heading4"/>
        <w:spacing w:before="60" w:after="60" w:line="240" w:lineRule="auto"/>
        <w:ind w:firstLine="567"/>
        <w:rPr>
          <w:lang w:val="en-US"/>
        </w:rPr>
      </w:pPr>
      <w:r w:rsidRPr="007D460C">
        <w:rPr>
          <w:lang w:val="en-US"/>
        </w:rPr>
        <w:t>1.4. Giải pháp thực hiệ</w:t>
      </w:r>
      <w:r w:rsidR="00D13B1B">
        <w:rPr>
          <w:lang w:val="en-US"/>
        </w:rPr>
        <w:t>n</w:t>
      </w:r>
    </w:p>
    <w:p w:rsidR="00A23258" w:rsidRPr="0037413F" w:rsidRDefault="00A23258" w:rsidP="0094467D">
      <w:pPr>
        <w:spacing w:before="60" w:after="60" w:line="240" w:lineRule="auto"/>
        <w:ind w:firstLine="629"/>
        <w:contextualSpacing/>
        <w:jc w:val="both"/>
        <w:rPr>
          <w:rFonts w:cs="Times New Roman"/>
          <w:color w:val="000000"/>
          <w:sz w:val="28"/>
          <w:szCs w:val="28"/>
        </w:rPr>
      </w:pPr>
      <w:r>
        <w:rPr>
          <w:rFonts w:cs="Times New Roman"/>
          <w:color w:val="000000"/>
          <w:sz w:val="28"/>
          <w:szCs w:val="28"/>
        </w:rPr>
        <w:t>a</w:t>
      </w:r>
      <w:r w:rsidR="00964C1D">
        <w:rPr>
          <w:rFonts w:cs="Times New Roman"/>
          <w:color w:val="000000"/>
          <w:sz w:val="28"/>
          <w:szCs w:val="28"/>
          <w:lang w:val="en-US"/>
        </w:rPr>
        <w:t xml:space="preserve">. </w:t>
      </w:r>
      <w:r w:rsidRPr="0037413F">
        <w:rPr>
          <w:rFonts w:cs="Times New Roman"/>
          <w:color w:val="000000"/>
          <w:sz w:val="28"/>
          <w:szCs w:val="28"/>
        </w:rPr>
        <w:t xml:space="preserve">Cơ quan chủ trì: </w:t>
      </w:r>
      <w:r w:rsidR="00F31416">
        <w:rPr>
          <w:rFonts w:cs="Times New Roman"/>
          <w:color w:val="000000"/>
          <w:sz w:val="28"/>
          <w:szCs w:val="28"/>
          <w:lang w:val="en-US"/>
        </w:rPr>
        <w:t>TTHCC</w:t>
      </w:r>
      <w:r>
        <w:rPr>
          <w:rFonts w:cs="Times New Roman"/>
          <w:color w:val="000000"/>
          <w:sz w:val="28"/>
          <w:szCs w:val="28"/>
          <w:lang w:val="en-US"/>
        </w:rPr>
        <w:t xml:space="preserve"> tỉnh và Bộ phận kiểm soát </w:t>
      </w:r>
      <w:r w:rsidR="00F31416">
        <w:rPr>
          <w:rFonts w:cs="Times New Roman"/>
          <w:color w:val="000000"/>
          <w:sz w:val="28"/>
          <w:szCs w:val="28"/>
          <w:lang w:val="en-US"/>
        </w:rPr>
        <w:t>TTHC</w:t>
      </w:r>
      <w:r>
        <w:rPr>
          <w:rFonts w:cs="Times New Roman"/>
          <w:color w:val="000000"/>
          <w:sz w:val="28"/>
          <w:szCs w:val="28"/>
          <w:lang w:val="en-US"/>
        </w:rPr>
        <w:t xml:space="preserve"> cấp tỉnh</w:t>
      </w:r>
      <w:r w:rsidRPr="0037413F">
        <w:rPr>
          <w:rFonts w:cs="Times New Roman"/>
          <w:color w:val="000000"/>
          <w:sz w:val="28"/>
          <w:szCs w:val="28"/>
        </w:rPr>
        <w:t>.</w:t>
      </w:r>
    </w:p>
    <w:p w:rsidR="00A23258" w:rsidRDefault="00A23258" w:rsidP="0094467D">
      <w:pPr>
        <w:spacing w:before="60" w:after="60" w:line="240" w:lineRule="auto"/>
        <w:ind w:firstLine="629"/>
        <w:contextualSpacing/>
        <w:jc w:val="both"/>
        <w:rPr>
          <w:rFonts w:cs="Times New Roman"/>
          <w:color w:val="000000"/>
          <w:sz w:val="28"/>
          <w:szCs w:val="28"/>
        </w:rPr>
      </w:pPr>
      <w:r>
        <w:rPr>
          <w:rFonts w:cs="Times New Roman"/>
          <w:color w:val="000000"/>
          <w:sz w:val="28"/>
          <w:szCs w:val="28"/>
        </w:rPr>
        <w:t>b</w:t>
      </w:r>
      <w:r w:rsidR="00964C1D">
        <w:rPr>
          <w:rFonts w:cs="Times New Roman"/>
          <w:color w:val="000000"/>
          <w:sz w:val="28"/>
          <w:szCs w:val="28"/>
          <w:lang w:val="en-US"/>
        </w:rPr>
        <w:t>.</w:t>
      </w:r>
      <w:r w:rsidRPr="0037413F">
        <w:rPr>
          <w:rFonts w:cs="Times New Roman"/>
          <w:color w:val="000000"/>
          <w:sz w:val="28"/>
          <w:szCs w:val="28"/>
        </w:rPr>
        <w:t xml:space="preserve"> Cơ quan phối hợp</w:t>
      </w:r>
      <w:r>
        <w:rPr>
          <w:rFonts w:cs="Times New Roman"/>
          <w:color w:val="000000"/>
          <w:sz w:val="28"/>
          <w:szCs w:val="28"/>
        </w:rPr>
        <w:t xml:space="preserve">: </w:t>
      </w:r>
      <w:r>
        <w:rPr>
          <w:rFonts w:cs="Times New Roman"/>
          <w:color w:val="000000"/>
          <w:sz w:val="28"/>
          <w:szCs w:val="28"/>
          <w:lang w:val="en-US"/>
        </w:rPr>
        <w:t>Các sở, ngành, cơ quan chuyên môn thuộc UBND tỉnh; Cơ quan TW đóng trên địa bàn tỉnh</w:t>
      </w:r>
      <w:r>
        <w:rPr>
          <w:rFonts w:cs="Times New Roman"/>
          <w:color w:val="000000"/>
          <w:sz w:val="28"/>
          <w:szCs w:val="28"/>
        </w:rPr>
        <w:t xml:space="preserve">; UBND cấp huyện, </w:t>
      </w:r>
      <w:r>
        <w:rPr>
          <w:rFonts w:cs="Times New Roman"/>
          <w:color w:val="000000"/>
          <w:sz w:val="28"/>
          <w:szCs w:val="28"/>
          <w:lang w:val="en-US"/>
        </w:rPr>
        <w:t xml:space="preserve">UBND </w:t>
      </w:r>
      <w:r>
        <w:rPr>
          <w:rFonts w:cs="Times New Roman"/>
          <w:color w:val="000000"/>
          <w:sz w:val="28"/>
          <w:szCs w:val="28"/>
        </w:rPr>
        <w:t>cấp xã.</w:t>
      </w:r>
    </w:p>
    <w:p w:rsidR="00A23258" w:rsidRPr="00C342D3" w:rsidRDefault="00A23258" w:rsidP="0094467D">
      <w:pPr>
        <w:spacing w:before="60" w:after="60" w:line="240" w:lineRule="auto"/>
        <w:ind w:firstLine="629"/>
        <w:contextualSpacing/>
        <w:jc w:val="both"/>
        <w:rPr>
          <w:rFonts w:cs="Times New Roman"/>
          <w:color w:val="000000"/>
          <w:sz w:val="28"/>
          <w:szCs w:val="28"/>
          <w:lang w:val="en-US"/>
        </w:rPr>
      </w:pPr>
      <w:r>
        <w:rPr>
          <w:rFonts w:cs="Times New Roman"/>
          <w:sz w:val="28"/>
          <w:szCs w:val="28"/>
        </w:rPr>
        <w:t>c</w:t>
      </w:r>
      <w:r w:rsidR="00964C1D">
        <w:rPr>
          <w:rFonts w:cs="Times New Roman"/>
          <w:sz w:val="28"/>
          <w:szCs w:val="28"/>
          <w:lang w:val="en-US"/>
        </w:rPr>
        <w:t>.</w:t>
      </w:r>
      <w:r w:rsidRPr="00FC4BD8">
        <w:rPr>
          <w:rFonts w:cs="Times New Roman"/>
          <w:sz w:val="28"/>
          <w:szCs w:val="28"/>
        </w:rPr>
        <w:t xml:space="preserve"> </w:t>
      </w:r>
      <w:r>
        <w:rPr>
          <w:rFonts w:cs="Times New Roman"/>
          <w:color w:val="000000"/>
          <w:sz w:val="28"/>
          <w:szCs w:val="28"/>
        </w:rPr>
        <w:t>Thời gian thực hiệ</w:t>
      </w:r>
      <w:r w:rsidR="00C342D3">
        <w:rPr>
          <w:rFonts w:cs="Times New Roman"/>
          <w:color w:val="000000"/>
          <w:sz w:val="28"/>
          <w:szCs w:val="28"/>
        </w:rPr>
        <w:t xml:space="preserve">n: </w:t>
      </w:r>
      <w:r w:rsidR="00C342D3">
        <w:rPr>
          <w:rFonts w:cs="Times New Roman"/>
          <w:color w:val="000000"/>
          <w:sz w:val="28"/>
          <w:szCs w:val="28"/>
          <w:lang w:val="en-US"/>
        </w:rPr>
        <w:t xml:space="preserve">Từ </w:t>
      </w:r>
      <w:r w:rsidR="00983802">
        <w:rPr>
          <w:rFonts w:cs="Times New Roman"/>
          <w:color w:val="000000"/>
          <w:sz w:val="28"/>
          <w:szCs w:val="28"/>
          <w:lang w:val="en-US"/>
        </w:rPr>
        <w:t>khi Đề án được duyệt</w:t>
      </w:r>
      <w:r w:rsidR="00C342D3">
        <w:rPr>
          <w:rFonts w:cs="Times New Roman"/>
          <w:color w:val="000000"/>
          <w:sz w:val="28"/>
          <w:szCs w:val="28"/>
          <w:lang w:val="en-US"/>
        </w:rPr>
        <w:t xml:space="preserve"> </w:t>
      </w:r>
      <w:r w:rsidR="00983802">
        <w:rPr>
          <w:rFonts w:cs="Times New Roman"/>
          <w:color w:val="000000"/>
          <w:sz w:val="28"/>
          <w:szCs w:val="28"/>
          <w:lang w:val="en-US"/>
        </w:rPr>
        <w:t xml:space="preserve">(dự kiến tháng 4/2018) </w:t>
      </w:r>
      <w:r w:rsidR="00C342D3">
        <w:rPr>
          <w:rFonts w:cs="Times New Roman"/>
          <w:color w:val="000000"/>
          <w:sz w:val="28"/>
          <w:szCs w:val="28"/>
          <w:lang w:val="en-US"/>
        </w:rPr>
        <w:t>đến hết quý 2 năm 2019</w:t>
      </w:r>
      <w:r w:rsidR="00983802">
        <w:rPr>
          <w:rFonts w:cs="Times New Roman"/>
          <w:color w:val="000000"/>
          <w:sz w:val="28"/>
          <w:szCs w:val="28"/>
          <w:lang w:val="en-US"/>
        </w:rPr>
        <w:t>.</w:t>
      </w:r>
    </w:p>
    <w:p w:rsidR="00A23258" w:rsidRDefault="00A23258" w:rsidP="0094467D">
      <w:pPr>
        <w:spacing w:before="60" w:after="60" w:line="240" w:lineRule="auto"/>
        <w:contextualSpacing/>
        <w:jc w:val="both"/>
        <w:rPr>
          <w:rFonts w:cs="Times New Roman"/>
          <w:color w:val="000000"/>
          <w:sz w:val="28"/>
          <w:szCs w:val="28"/>
          <w:lang w:val="en-US"/>
        </w:rPr>
      </w:pPr>
      <w:r>
        <w:rPr>
          <w:rFonts w:cs="Times New Roman"/>
          <w:color w:val="000000"/>
          <w:sz w:val="28"/>
          <w:szCs w:val="28"/>
          <w:lang w:val="en-US"/>
        </w:rPr>
        <w:t xml:space="preserve">         d</w:t>
      </w:r>
      <w:r w:rsidR="00964C1D">
        <w:rPr>
          <w:rFonts w:cs="Times New Roman"/>
          <w:color w:val="000000"/>
          <w:sz w:val="28"/>
          <w:szCs w:val="28"/>
          <w:lang w:val="en-US"/>
        </w:rPr>
        <w:t>.</w:t>
      </w:r>
      <w:r>
        <w:rPr>
          <w:rFonts w:cs="Times New Roman"/>
          <w:color w:val="000000"/>
          <w:sz w:val="28"/>
          <w:szCs w:val="28"/>
          <w:lang w:val="en-US"/>
        </w:rPr>
        <w:t xml:space="preserve"> Cách thức thực hiện: Thuê đơn vị tư vấn có năng lực hỗ trợ thực hiện</w:t>
      </w:r>
      <w:r w:rsidR="001C6FAC">
        <w:rPr>
          <w:rFonts w:cs="Times New Roman"/>
          <w:color w:val="000000"/>
          <w:sz w:val="28"/>
          <w:szCs w:val="28"/>
          <w:lang w:val="en-US"/>
        </w:rPr>
        <w:t xml:space="preserve"> tại </w:t>
      </w:r>
      <w:r w:rsidR="00983802">
        <w:rPr>
          <w:rFonts w:cs="Times New Roman"/>
          <w:color w:val="000000"/>
          <w:sz w:val="28"/>
          <w:szCs w:val="28"/>
          <w:lang w:val="en-US"/>
        </w:rPr>
        <w:t xml:space="preserve">từng </w:t>
      </w:r>
      <w:r w:rsidR="001C6FAC">
        <w:rPr>
          <w:rFonts w:cs="Times New Roman"/>
          <w:color w:val="000000"/>
          <w:sz w:val="28"/>
          <w:szCs w:val="28"/>
          <w:lang w:val="en-US"/>
        </w:rPr>
        <w:t>cơ quan, đơn vị</w:t>
      </w:r>
      <w:r w:rsidR="00983802">
        <w:rPr>
          <w:rFonts w:cs="Times New Roman"/>
          <w:color w:val="000000"/>
          <w:sz w:val="28"/>
          <w:szCs w:val="28"/>
          <w:lang w:val="en-US"/>
        </w:rPr>
        <w:t>.</w:t>
      </w:r>
    </w:p>
    <w:p w:rsidR="007761A4" w:rsidRPr="00521B40" w:rsidRDefault="00A23258" w:rsidP="0094467D">
      <w:pPr>
        <w:spacing w:before="60" w:after="60" w:line="240" w:lineRule="auto"/>
        <w:ind w:firstLine="720"/>
        <w:contextualSpacing/>
        <w:jc w:val="both"/>
        <w:rPr>
          <w:rFonts w:cs="Times New Roman"/>
          <w:iCs/>
          <w:sz w:val="28"/>
          <w:szCs w:val="28"/>
          <w:lang w:val="en-US"/>
        </w:rPr>
      </w:pPr>
      <w:r>
        <w:rPr>
          <w:rFonts w:cs="Times New Roman"/>
          <w:sz w:val="28"/>
          <w:szCs w:val="28"/>
          <w:lang w:val="en-US"/>
        </w:rPr>
        <w:t>đ</w:t>
      </w:r>
      <w:r w:rsidR="00964C1D">
        <w:rPr>
          <w:rFonts w:cs="Times New Roman"/>
          <w:sz w:val="28"/>
          <w:szCs w:val="28"/>
          <w:lang w:val="en-US"/>
        </w:rPr>
        <w:t>.</w:t>
      </w:r>
      <w:r w:rsidRPr="00A04C61">
        <w:rPr>
          <w:rFonts w:cs="Times New Roman"/>
          <w:sz w:val="28"/>
          <w:szCs w:val="28"/>
        </w:rPr>
        <w:t xml:space="preserve"> Kinh phí thực hiện:</w:t>
      </w:r>
      <w:r w:rsidR="00D12FAA">
        <w:rPr>
          <w:rFonts w:cs="Times New Roman"/>
          <w:sz w:val="28"/>
          <w:szCs w:val="28"/>
          <w:lang w:val="en-US"/>
        </w:rPr>
        <w:t xml:space="preserve"> </w:t>
      </w:r>
      <w:r w:rsidR="00983802">
        <w:rPr>
          <w:rFonts w:cs="Times New Roman"/>
          <w:sz w:val="28"/>
          <w:szCs w:val="28"/>
          <w:lang w:val="en-US"/>
        </w:rPr>
        <w:t xml:space="preserve">Chi </w:t>
      </w:r>
      <w:r>
        <w:rPr>
          <w:rFonts w:cs="Times New Roman"/>
          <w:sz w:val="28"/>
          <w:szCs w:val="28"/>
          <w:lang w:val="en-US"/>
        </w:rPr>
        <w:t xml:space="preserve">từ </w:t>
      </w:r>
      <w:r w:rsidR="00983802">
        <w:rPr>
          <w:rFonts w:cs="Times New Roman"/>
          <w:sz w:val="28"/>
          <w:szCs w:val="28"/>
          <w:lang w:val="en-US"/>
        </w:rPr>
        <w:t xml:space="preserve">nguồn </w:t>
      </w:r>
      <w:r>
        <w:rPr>
          <w:rFonts w:cs="Times New Roman"/>
          <w:sz w:val="28"/>
          <w:szCs w:val="28"/>
          <w:lang w:val="en-US"/>
        </w:rPr>
        <w:t xml:space="preserve">ngân sách địa phương </w:t>
      </w:r>
      <w:r w:rsidR="00983802">
        <w:rPr>
          <w:rFonts w:cs="Times New Roman"/>
          <w:sz w:val="28"/>
          <w:szCs w:val="28"/>
          <w:lang w:val="en-US"/>
        </w:rPr>
        <w:t xml:space="preserve">bố trí </w:t>
      </w:r>
      <w:r>
        <w:rPr>
          <w:rFonts w:cs="Times New Roman"/>
          <w:sz w:val="28"/>
          <w:szCs w:val="28"/>
          <w:lang w:val="en-US"/>
        </w:rPr>
        <w:t xml:space="preserve">thực hiện </w:t>
      </w:r>
      <w:r w:rsidR="00983802">
        <w:rPr>
          <w:rFonts w:cs="Times New Roman"/>
          <w:sz w:val="28"/>
          <w:szCs w:val="28"/>
          <w:lang w:val="en-US"/>
        </w:rPr>
        <w:t xml:space="preserve">Chương trình </w:t>
      </w:r>
      <w:r w:rsidR="00F31416">
        <w:rPr>
          <w:rFonts w:cs="Times New Roman"/>
          <w:sz w:val="28"/>
          <w:szCs w:val="28"/>
          <w:lang w:val="en-US"/>
        </w:rPr>
        <w:t>CCHC</w:t>
      </w:r>
      <w:r w:rsidRPr="00A04C61">
        <w:rPr>
          <w:rFonts w:cs="Times New Roman"/>
          <w:sz w:val="28"/>
          <w:szCs w:val="28"/>
        </w:rPr>
        <w:t>.</w:t>
      </w:r>
      <w:r w:rsidR="00983802">
        <w:rPr>
          <w:rFonts w:cs="Times New Roman"/>
          <w:sz w:val="28"/>
          <w:szCs w:val="28"/>
          <w:lang w:val="en-US"/>
        </w:rPr>
        <w:t xml:space="preserve"> </w:t>
      </w:r>
      <w:r w:rsidR="001514D6">
        <w:rPr>
          <w:rFonts w:cs="Times New Roman"/>
          <w:sz w:val="28"/>
          <w:szCs w:val="28"/>
          <w:lang w:val="en-US"/>
        </w:rPr>
        <w:t xml:space="preserve">Dự toán Thông tư số 116/2015/TT-BTC, ngày 11/8/2015 </w:t>
      </w:r>
      <w:r w:rsidR="001514D6" w:rsidRPr="001514D6">
        <w:rPr>
          <w:rFonts w:cs="Times New Roman"/>
          <w:iCs/>
          <w:color w:val="000000"/>
          <w:sz w:val="28"/>
          <w:szCs w:val="28"/>
        </w:rPr>
        <w:t xml:space="preserve">Quy định công tác quản lý tài chính đối với việc tư vấn, xây dựng, áp dụng, duy trì và cải tiến Hệ thống quản lý chất lượng theo Tiêu chuẩn quốc gia </w:t>
      </w:r>
      <w:hyperlink r:id="rId9" w:tgtFrame="_blank" w:history="1">
        <w:r w:rsidR="001514D6" w:rsidRPr="00521B40">
          <w:rPr>
            <w:rFonts w:cs="Times New Roman"/>
            <w:iCs/>
            <w:sz w:val="28"/>
            <w:szCs w:val="28"/>
          </w:rPr>
          <w:t>TCVN ISO 9001:</w:t>
        </w:r>
        <w:r w:rsidR="00964C1D" w:rsidRPr="00521B40">
          <w:rPr>
            <w:rFonts w:cs="Times New Roman"/>
            <w:iCs/>
            <w:sz w:val="28"/>
            <w:szCs w:val="28"/>
            <w:lang w:val="en-US"/>
          </w:rPr>
          <w:t xml:space="preserve"> </w:t>
        </w:r>
        <w:r w:rsidR="001514D6" w:rsidRPr="00521B40">
          <w:rPr>
            <w:rFonts w:cs="Times New Roman"/>
            <w:iCs/>
            <w:sz w:val="28"/>
            <w:szCs w:val="28"/>
          </w:rPr>
          <w:t>008</w:t>
        </w:r>
        <w:r w:rsidR="007761A4" w:rsidRPr="00521B40">
          <w:rPr>
            <w:rFonts w:cs="Times New Roman"/>
            <w:iCs/>
            <w:sz w:val="28"/>
            <w:szCs w:val="28"/>
            <w:lang w:val="en-US"/>
          </w:rPr>
          <w:t>. Dự kiến</w:t>
        </w:r>
        <w:r w:rsidR="009F4646" w:rsidRPr="00521B40">
          <w:rPr>
            <w:rFonts w:cs="Times New Roman"/>
            <w:iCs/>
            <w:sz w:val="28"/>
            <w:szCs w:val="28"/>
            <w:lang w:val="en-US"/>
          </w:rPr>
          <w:t xml:space="preserve">: </w:t>
        </w:r>
        <w:r w:rsidR="0044570E" w:rsidRPr="00521B40">
          <w:rPr>
            <w:rFonts w:cs="Times New Roman"/>
            <w:iCs/>
            <w:sz w:val="28"/>
            <w:szCs w:val="28"/>
            <w:lang w:val="en-US"/>
          </w:rPr>
          <w:t>3</w:t>
        </w:r>
        <w:r w:rsidR="00306E96" w:rsidRPr="00521B40">
          <w:rPr>
            <w:rFonts w:cs="Times New Roman"/>
            <w:iCs/>
            <w:sz w:val="28"/>
            <w:szCs w:val="28"/>
            <w:lang w:val="en-US"/>
          </w:rPr>
          <w:t>.</w:t>
        </w:r>
        <w:r w:rsidR="00BF50B8" w:rsidRPr="00521B40">
          <w:rPr>
            <w:rFonts w:cs="Times New Roman"/>
            <w:iCs/>
            <w:sz w:val="28"/>
            <w:szCs w:val="28"/>
            <w:lang w:val="en-US"/>
          </w:rPr>
          <w:t>459</w:t>
        </w:r>
        <w:r w:rsidR="00814928" w:rsidRPr="00521B40">
          <w:rPr>
            <w:rFonts w:cs="Times New Roman"/>
            <w:iCs/>
            <w:sz w:val="28"/>
            <w:szCs w:val="28"/>
            <w:lang w:val="en-US"/>
          </w:rPr>
          <w:t xml:space="preserve"> </w:t>
        </w:r>
        <w:r w:rsidR="00306E96" w:rsidRPr="00521B40">
          <w:rPr>
            <w:rFonts w:cs="Times New Roman"/>
            <w:iCs/>
            <w:sz w:val="28"/>
            <w:szCs w:val="28"/>
            <w:lang w:val="en-US"/>
          </w:rPr>
          <w:t>triệu</w:t>
        </w:r>
      </w:hyperlink>
      <w:r w:rsidR="00306E96" w:rsidRPr="00521B40">
        <w:rPr>
          <w:rFonts w:cs="Times New Roman"/>
          <w:iCs/>
          <w:sz w:val="28"/>
          <w:szCs w:val="28"/>
          <w:lang w:val="en-US"/>
        </w:rPr>
        <w:t xml:space="preserve"> đồng.</w:t>
      </w:r>
    </w:p>
    <w:p w:rsidR="00E3571B" w:rsidRDefault="007761A4" w:rsidP="0094467D">
      <w:pPr>
        <w:spacing w:before="60" w:after="60" w:line="240" w:lineRule="auto"/>
        <w:ind w:firstLine="720"/>
        <w:contextualSpacing/>
        <w:jc w:val="both"/>
        <w:rPr>
          <w:rFonts w:cs="Times New Roman"/>
          <w:iCs/>
          <w:color w:val="000000"/>
          <w:sz w:val="28"/>
          <w:szCs w:val="28"/>
          <w:lang w:val="en-US"/>
        </w:rPr>
      </w:pPr>
      <w:r>
        <w:rPr>
          <w:rFonts w:cs="Times New Roman"/>
          <w:iCs/>
          <w:color w:val="000000"/>
          <w:sz w:val="28"/>
          <w:szCs w:val="28"/>
          <w:lang w:val="en-US"/>
        </w:rPr>
        <w:t xml:space="preserve">- </w:t>
      </w:r>
      <w:r w:rsidR="00FE50A5">
        <w:rPr>
          <w:rFonts w:cs="Times New Roman"/>
          <w:iCs/>
          <w:color w:val="000000"/>
          <w:sz w:val="28"/>
          <w:szCs w:val="28"/>
          <w:lang w:val="en-US"/>
        </w:rPr>
        <w:t>Cấp tỉnh:</w:t>
      </w:r>
      <w:r w:rsidR="00814928">
        <w:rPr>
          <w:rFonts w:cs="Times New Roman"/>
          <w:iCs/>
          <w:color w:val="000000"/>
          <w:sz w:val="28"/>
          <w:szCs w:val="28"/>
          <w:lang w:val="en-US"/>
        </w:rPr>
        <w:t xml:space="preserve"> </w:t>
      </w:r>
      <w:r w:rsidR="00E7111D">
        <w:rPr>
          <w:rFonts w:cs="Times New Roman"/>
          <w:iCs/>
          <w:color w:val="000000"/>
          <w:sz w:val="28"/>
          <w:szCs w:val="28"/>
          <w:lang w:val="en-US"/>
        </w:rPr>
        <w:t>2</w:t>
      </w:r>
      <w:r w:rsidR="00306E96">
        <w:rPr>
          <w:rFonts w:cs="Times New Roman"/>
          <w:iCs/>
          <w:color w:val="000000"/>
          <w:sz w:val="28"/>
          <w:szCs w:val="28"/>
          <w:lang w:val="en-US"/>
        </w:rPr>
        <w:t>.</w:t>
      </w:r>
      <w:r w:rsidR="00E7111D">
        <w:rPr>
          <w:rFonts w:cs="Times New Roman"/>
          <w:iCs/>
          <w:color w:val="000000"/>
          <w:sz w:val="28"/>
          <w:szCs w:val="28"/>
          <w:lang w:val="en-US"/>
        </w:rPr>
        <w:t>8</w:t>
      </w:r>
      <w:r w:rsidR="00BF50B8">
        <w:rPr>
          <w:rFonts w:cs="Times New Roman"/>
          <w:iCs/>
          <w:color w:val="000000"/>
          <w:sz w:val="28"/>
          <w:szCs w:val="28"/>
          <w:lang w:val="en-US"/>
        </w:rPr>
        <w:t>75</w:t>
      </w:r>
      <w:r w:rsidR="00814928">
        <w:rPr>
          <w:rFonts w:cs="Times New Roman"/>
          <w:iCs/>
          <w:color w:val="000000"/>
          <w:sz w:val="28"/>
          <w:szCs w:val="28"/>
          <w:lang w:val="en-US"/>
        </w:rPr>
        <w:t xml:space="preserve"> </w:t>
      </w:r>
      <w:r w:rsidR="00306E96">
        <w:rPr>
          <w:rFonts w:cs="Times New Roman"/>
          <w:iCs/>
          <w:color w:val="000000"/>
          <w:sz w:val="28"/>
          <w:szCs w:val="28"/>
          <w:lang w:val="en-US"/>
        </w:rPr>
        <w:t>triệu đồng</w:t>
      </w:r>
      <w:r w:rsidR="00814928">
        <w:rPr>
          <w:rFonts w:cs="Times New Roman"/>
          <w:iCs/>
          <w:color w:val="000000"/>
          <w:sz w:val="28"/>
          <w:szCs w:val="28"/>
          <w:lang w:val="en-US"/>
        </w:rPr>
        <w:t xml:space="preserve"> (</w:t>
      </w:r>
      <w:r w:rsidR="00E3571B">
        <w:rPr>
          <w:rFonts w:cs="Times New Roman"/>
          <w:iCs/>
          <w:color w:val="000000"/>
          <w:sz w:val="28"/>
          <w:szCs w:val="28"/>
          <w:lang w:val="en-US"/>
        </w:rPr>
        <w:t>125.000.000 đồng/1cơ quan x 23 cơ quan</w:t>
      </w:r>
      <w:r w:rsidR="00814928">
        <w:rPr>
          <w:rFonts w:cs="Times New Roman"/>
          <w:iCs/>
          <w:color w:val="000000"/>
          <w:sz w:val="28"/>
          <w:szCs w:val="28"/>
          <w:lang w:val="en-US"/>
        </w:rPr>
        <w:t>)</w:t>
      </w:r>
      <w:r>
        <w:rPr>
          <w:rFonts w:cs="Times New Roman"/>
          <w:iCs/>
          <w:color w:val="000000"/>
          <w:sz w:val="28"/>
          <w:szCs w:val="28"/>
          <w:lang w:val="en-US"/>
        </w:rPr>
        <w:t>.</w:t>
      </w:r>
    </w:p>
    <w:p w:rsidR="007761A4" w:rsidRDefault="007761A4" w:rsidP="0094467D">
      <w:pPr>
        <w:spacing w:before="60" w:after="60" w:line="240" w:lineRule="auto"/>
        <w:ind w:firstLine="720"/>
        <w:contextualSpacing/>
        <w:jc w:val="both"/>
        <w:rPr>
          <w:rFonts w:cs="Times New Roman"/>
          <w:iCs/>
          <w:color w:val="000000"/>
          <w:sz w:val="28"/>
          <w:szCs w:val="28"/>
          <w:lang w:val="en-US"/>
        </w:rPr>
      </w:pPr>
      <w:r>
        <w:rPr>
          <w:rFonts w:cs="Times New Roman"/>
          <w:iCs/>
          <w:color w:val="000000"/>
          <w:sz w:val="28"/>
          <w:szCs w:val="28"/>
          <w:lang w:val="en-US"/>
        </w:rPr>
        <w:t xml:space="preserve">- Cấp huyện: </w:t>
      </w:r>
      <w:r w:rsidR="00BF50B8">
        <w:rPr>
          <w:rFonts w:cs="Times New Roman"/>
          <w:iCs/>
          <w:color w:val="000000"/>
          <w:sz w:val="28"/>
          <w:szCs w:val="28"/>
          <w:lang w:val="en-US"/>
        </w:rPr>
        <w:t>584</w:t>
      </w:r>
      <w:r w:rsidR="00814928">
        <w:rPr>
          <w:rFonts w:cs="Times New Roman"/>
          <w:iCs/>
          <w:color w:val="000000"/>
          <w:sz w:val="28"/>
          <w:szCs w:val="28"/>
          <w:lang w:val="en-US"/>
        </w:rPr>
        <w:t xml:space="preserve"> </w:t>
      </w:r>
      <w:r w:rsidR="00306E96">
        <w:rPr>
          <w:rFonts w:cs="Times New Roman"/>
          <w:iCs/>
          <w:color w:val="000000"/>
          <w:sz w:val="28"/>
          <w:szCs w:val="28"/>
          <w:lang w:val="en-US"/>
        </w:rPr>
        <w:t>triệu đồng</w:t>
      </w:r>
      <w:r w:rsidR="00814928">
        <w:rPr>
          <w:rFonts w:cs="Times New Roman"/>
          <w:iCs/>
          <w:color w:val="000000"/>
          <w:sz w:val="28"/>
          <w:szCs w:val="28"/>
          <w:lang w:val="en-US"/>
        </w:rPr>
        <w:t xml:space="preserve"> (</w:t>
      </w:r>
      <w:r w:rsidR="00E7111D">
        <w:rPr>
          <w:rFonts w:cs="Times New Roman"/>
          <w:iCs/>
          <w:color w:val="000000"/>
          <w:sz w:val="28"/>
          <w:szCs w:val="28"/>
          <w:lang w:val="en-US"/>
        </w:rPr>
        <w:t>73</w:t>
      </w:r>
      <w:r>
        <w:rPr>
          <w:rFonts w:cs="Times New Roman"/>
          <w:iCs/>
          <w:color w:val="000000"/>
          <w:sz w:val="28"/>
          <w:szCs w:val="28"/>
          <w:lang w:val="en-US"/>
        </w:rPr>
        <w:t>.000.000</w:t>
      </w:r>
      <w:r w:rsidR="00964C1D">
        <w:rPr>
          <w:rFonts w:cs="Times New Roman"/>
          <w:iCs/>
          <w:color w:val="000000"/>
          <w:sz w:val="28"/>
          <w:szCs w:val="28"/>
          <w:lang w:val="en-US"/>
        </w:rPr>
        <w:t xml:space="preserve"> đồng</w:t>
      </w:r>
      <w:r>
        <w:rPr>
          <w:rFonts w:cs="Times New Roman"/>
          <w:iCs/>
          <w:color w:val="000000"/>
          <w:sz w:val="28"/>
          <w:szCs w:val="28"/>
          <w:lang w:val="en-US"/>
        </w:rPr>
        <w:t>/1</w:t>
      </w:r>
      <w:r w:rsidR="00E7111D">
        <w:rPr>
          <w:rFonts w:cs="Times New Roman"/>
          <w:iCs/>
          <w:color w:val="000000"/>
          <w:sz w:val="28"/>
          <w:szCs w:val="28"/>
          <w:lang w:val="en-US"/>
        </w:rPr>
        <w:t>đơn vị</w:t>
      </w:r>
      <w:r>
        <w:rPr>
          <w:rFonts w:cs="Times New Roman"/>
          <w:iCs/>
          <w:color w:val="000000"/>
          <w:sz w:val="28"/>
          <w:szCs w:val="28"/>
          <w:lang w:val="en-US"/>
        </w:rPr>
        <w:t xml:space="preserve"> x</w:t>
      </w:r>
      <w:r w:rsidR="00BF50B8">
        <w:rPr>
          <w:rFonts w:cs="Times New Roman"/>
          <w:iCs/>
          <w:color w:val="000000"/>
          <w:sz w:val="28"/>
          <w:szCs w:val="28"/>
          <w:lang w:val="en-US"/>
        </w:rPr>
        <w:t xml:space="preserve"> 8</w:t>
      </w:r>
      <w:r>
        <w:rPr>
          <w:rFonts w:cs="Times New Roman"/>
          <w:iCs/>
          <w:color w:val="000000"/>
          <w:sz w:val="28"/>
          <w:szCs w:val="28"/>
          <w:lang w:val="en-US"/>
        </w:rPr>
        <w:t xml:space="preserve"> </w:t>
      </w:r>
      <w:r w:rsidR="004C3CBB">
        <w:rPr>
          <w:rFonts w:cs="Times New Roman"/>
          <w:iCs/>
          <w:color w:val="000000"/>
          <w:sz w:val="28"/>
          <w:szCs w:val="28"/>
          <w:lang w:val="en-US"/>
        </w:rPr>
        <w:t>đơn vị)</w:t>
      </w:r>
      <w:r>
        <w:rPr>
          <w:rFonts w:cs="Times New Roman"/>
          <w:iCs/>
          <w:color w:val="000000"/>
          <w:sz w:val="28"/>
          <w:szCs w:val="28"/>
          <w:lang w:val="en-US"/>
        </w:rPr>
        <w:t>.</w:t>
      </w:r>
    </w:p>
    <w:p w:rsidR="001C6FAC" w:rsidRPr="00D13B1B" w:rsidRDefault="001C6FAC" w:rsidP="0094467D">
      <w:pPr>
        <w:pStyle w:val="Heading3"/>
        <w:spacing w:line="240" w:lineRule="auto"/>
        <w:ind w:left="0" w:firstLine="567"/>
        <w:rPr>
          <w:i/>
          <w:lang w:val="en-US"/>
        </w:rPr>
      </w:pPr>
      <w:bookmarkStart w:id="33" w:name="_Toc508976158"/>
      <w:r w:rsidRPr="000570C4">
        <w:rPr>
          <w:rFonts w:eastAsia="Times New Roman" w:cstheme="majorHAnsi"/>
          <w:i/>
          <w:iCs/>
          <w:color w:val="000000"/>
          <w:lang w:val="en-US" w:eastAsia="vi-VN"/>
        </w:rPr>
        <w:t xml:space="preserve">2. Nhóm các nhiệm vụ giải pháp về </w:t>
      </w:r>
      <w:r w:rsidR="00B71C8F" w:rsidRPr="000570C4">
        <w:rPr>
          <w:rFonts w:eastAsia="Times New Roman" w:cstheme="majorHAnsi"/>
          <w:i/>
          <w:iCs/>
          <w:color w:val="000000"/>
          <w:lang w:val="en-US" w:eastAsia="vi-VN"/>
        </w:rPr>
        <w:t>n</w:t>
      </w:r>
      <w:r w:rsidR="00B71C8F" w:rsidRPr="000570C4">
        <w:rPr>
          <w:rFonts w:eastAsia="Times New Roman"/>
          <w:i/>
          <w:lang w:eastAsia="vi-VN"/>
        </w:rPr>
        <w:t xml:space="preserve">âng cao hiệu quả hoạt động của </w:t>
      </w:r>
      <w:r w:rsidR="00F31416" w:rsidRPr="000570C4">
        <w:rPr>
          <w:rFonts w:eastAsia="Times New Roman"/>
          <w:i/>
          <w:lang w:eastAsia="vi-VN"/>
        </w:rPr>
        <w:t>TTHCC</w:t>
      </w:r>
      <w:r w:rsidR="00B71C8F" w:rsidRPr="000570C4">
        <w:rPr>
          <w:rFonts w:eastAsia="Times New Roman"/>
          <w:i/>
          <w:lang w:eastAsia="vi-VN"/>
        </w:rPr>
        <w:t xml:space="preserve"> cấp tỉnh, cấp huyện; bộ phận một cửa cấp xã</w:t>
      </w:r>
      <w:bookmarkEnd w:id="33"/>
    </w:p>
    <w:p w:rsidR="00155003" w:rsidRPr="008D6F76" w:rsidRDefault="00155003" w:rsidP="0094467D">
      <w:pPr>
        <w:pStyle w:val="Heading4"/>
        <w:spacing w:before="60" w:after="60" w:line="240" w:lineRule="auto"/>
        <w:ind w:firstLine="567"/>
        <w:rPr>
          <w:lang w:val="en-US"/>
        </w:rPr>
      </w:pPr>
      <w:r w:rsidRPr="008D6F76">
        <w:rPr>
          <w:lang w:val="en-US"/>
        </w:rPr>
        <w:t>2.</w:t>
      </w:r>
      <w:r w:rsidR="00B71C8F">
        <w:rPr>
          <w:lang w:val="en-US"/>
        </w:rPr>
        <w:t>1</w:t>
      </w:r>
      <w:r w:rsidRPr="008D6F76">
        <w:rPr>
          <w:lang w:val="en-US"/>
        </w:rPr>
        <w:t xml:space="preserve">. Giảm tối đa </w:t>
      </w:r>
      <w:r w:rsidRPr="008D6F76">
        <w:t>“Đầu mối tiếp xúc”</w:t>
      </w:r>
      <w:r w:rsidRPr="008D6F76">
        <w:rPr>
          <w:lang w:val="en-US"/>
        </w:rPr>
        <w:t xml:space="preserve"> cho người dân và doanh nghiệp khi đến liên hệ thực hiệ</w:t>
      </w:r>
      <w:r w:rsidR="00D13B1B">
        <w:rPr>
          <w:lang w:val="en-US"/>
        </w:rPr>
        <w:t>n TTHC</w:t>
      </w:r>
    </w:p>
    <w:p w:rsidR="00710CF2" w:rsidRDefault="00710CF2" w:rsidP="0094467D">
      <w:pPr>
        <w:spacing w:before="60" w:after="60" w:line="240" w:lineRule="auto"/>
        <w:ind w:firstLine="567"/>
        <w:jc w:val="both"/>
        <w:rPr>
          <w:rFonts w:cs="Times New Roman"/>
          <w:color w:val="231F20"/>
          <w:sz w:val="28"/>
          <w:szCs w:val="28"/>
          <w:lang w:val="en-US"/>
        </w:rPr>
      </w:pPr>
      <w:r w:rsidRPr="001B70E1">
        <w:rPr>
          <w:rFonts w:cs="Times New Roman"/>
          <w:color w:val="231F20"/>
          <w:sz w:val="28"/>
          <w:szCs w:val="28"/>
        </w:rPr>
        <w:t>“Đầu mối tiếp xúc”</w:t>
      </w:r>
      <w:r>
        <w:rPr>
          <w:rFonts w:cs="Times New Roman"/>
          <w:color w:val="231F20"/>
          <w:sz w:val="28"/>
          <w:szCs w:val="28"/>
          <w:lang w:val="en-US"/>
        </w:rPr>
        <w:t xml:space="preserve"> </w:t>
      </w:r>
      <w:r w:rsidRPr="001B70E1">
        <w:rPr>
          <w:rFonts w:cs="Times New Roman"/>
          <w:color w:val="231F20"/>
          <w:sz w:val="28"/>
          <w:szCs w:val="28"/>
        </w:rPr>
        <w:t>được dùng để chỉ một địa chỉ cụ thể, thường là một người hay</w:t>
      </w:r>
      <w:r>
        <w:rPr>
          <w:rFonts w:cs="Times New Roman"/>
          <w:color w:val="231F20"/>
          <w:sz w:val="28"/>
          <w:szCs w:val="28"/>
          <w:lang w:val="en-US"/>
        </w:rPr>
        <w:t xml:space="preserve"> </w:t>
      </w:r>
      <w:r w:rsidRPr="001B70E1">
        <w:rPr>
          <w:rFonts w:cs="Times New Roman"/>
          <w:color w:val="231F20"/>
          <w:sz w:val="28"/>
          <w:szCs w:val="28"/>
        </w:rPr>
        <w:t>một đơn vị mà nhà đầu tư phải đến để thực hiện thủ</w:t>
      </w:r>
      <w:r>
        <w:rPr>
          <w:rFonts w:cs="Times New Roman"/>
          <w:color w:val="231F20"/>
          <w:sz w:val="28"/>
          <w:szCs w:val="28"/>
          <w:lang w:val="en-US"/>
        </w:rPr>
        <w:t xml:space="preserve"> </w:t>
      </w:r>
      <w:r w:rsidRPr="001B70E1">
        <w:rPr>
          <w:rFonts w:cs="Times New Roman"/>
          <w:color w:val="231F20"/>
          <w:sz w:val="28"/>
          <w:szCs w:val="28"/>
        </w:rPr>
        <w:t>tục. Những đầu mối này có</w:t>
      </w:r>
      <w:r>
        <w:rPr>
          <w:rFonts w:cs="Times New Roman"/>
          <w:color w:val="231F20"/>
          <w:sz w:val="28"/>
          <w:szCs w:val="28"/>
          <w:lang w:val="en-US"/>
        </w:rPr>
        <w:t xml:space="preserve"> </w:t>
      </w:r>
      <w:r w:rsidRPr="001B70E1">
        <w:rPr>
          <w:rFonts w:cs="Times New Roman"/>
          <w:color w:val="231F20"/>
          <w:sz w:val="28"/>
          <w:szCs w:val="28"/>
        </w:rPr>
        <w:t>nhiều tác dụng khác nhau, trong đó có thể là đầu</w:t>
      </w:r>
      <w:r>
        <w:rPr>
          <w:rFonts w:cs="Times New Roman"/>
          <w:color w:val="231F20"/>
          <w:sz w:val="28"/>
          <w:szCs w:val="28"/>
          <w:lang w:val="en-US"/>
        </w:rPr>
        <w:t xml:space="preserve"> </w:t>
      </w:r>
      <w:r w:rsidRPr="001B70E1">
        <w:rPr>
          <w:rFonts w:cs="Times New Roman"/>
          <w:color w:val="231F20"/>
          <w:sz w:val="28"/>
          <w:szCs w:val="28"/>
        </w:rPr>
        <w:t>mối để nhà đầu tư đến tìm hiểu</w:t>
      </w:r>
      <w:r>
        <w:rPr>
          <w:rFonts w:cs="Times New Roman"/>
          <w:color w:val="231F20"/>
          <w:sz w:val="28"/>
          <w:szCs w:val="28"/>
          <w:lang w:val="en-US"/>
        </w:rPr>
        <w:t xml:space="preserve"> </w:t>
      </w:r>
      <w:r w:rsidRPr="001B70E1">
        <w:rPr>
          <w:rFonts w:cs="Times New Roman"/>
          <w:color w:val="231F20"/>
          <w:sz w:val="28"/>
          <w:szCs w:val="28"/>
        </w:rPr>
        <w:t>thông tin hướng dẫn, để được kiểm tra sơ bộ hồ sơ và chấp thuận các vấn đề chuyên</w:t>
      </w:r>
      <w:r>
        <w:rPr>
          <w:rFonts w:cs="Times New Roman"/>
          <w:color w:val="231F20"/>
          <w:sz w:val="28"/>
          <w:szCs w:val="28"/>
          <w:lang w:val="en-US"/>
        </w:rPr>
        <w:t xml:space="preserve"> </w:t>
      </w:r>
      <w:r w:rsidRPr="001B70E1">
        <w:rPr>
          <w:rFonts w:cs="Times New Roman"/>
          <w:color w:val="231F20"/>
          <w:sz w:val="28"/>
          <w:szCs w:val="28"/>
        </w:rPr>
        <w:t>môn hoặc để nộp hồ sơ.</w:t>
      </w:r>
      <w:r>
        <w:rPr>
          <w:rFonts w:cs="Times New Roman"/>
          <w:color w:val="231F20"/>
          <w:sz w:val="28"/>
          <w:szCs w:val="28"/>
          <w:lang w:val="en-US"/>
        </w:rPr>
        <w:t xml:space="preserve"> </w:t>
      </w:r>
      <w:r w:rsidRPr="001B70E1">
        <w:rPr>
          <w:rFonts w:cs="Times New Roman"/>
          <w:color w:val="231F20"/>
          <w:sz w:val="28"/>
          <w:szCs w:val="28"/>
        </w:rPr>
        <w:t>Sự phức tạp của quy trình sẽ tăng lên khi nhà đầu tư phải trực tiếp đi qua nhiều đầu</w:t>
      </w:r>
      <w:r>
        <w:rPr>
          <w:rFonts w:cs="Times New Roman"/>
          <w:color w:val="231F20"/>
          <w:sz w:val="28"/>
          <w:szCs w:val="28"/>
          <w:lang w:val="en-US"/>
        </w:rPr>
        <w:t xml:space="preserve"> </w:t>
      </w:r>
      <w:r w:rsidRPr="001B70E1">
        <w:rPr>
          <w:rFonts w:cs="Times New Roman"/>
          <w:color w:val="231F20"/>
          <w:sz w:val="28"/>
          <w:szCs w:val="28"/>
        </w:rPr>
        <w:t>mối ở nhiều cơ quan khác nhau. Chẳng hạn, nếu người cán bộ cần gặp không có</w:t>
      </w:r>
      <w:r>
        <w:rPr>
          <w:rFonts w:cs="Times New Roman"/>
          <w:color w:val="231F20"/>
          <w:sz w:val="28"/>
          <w:szCs w:val="28"/>
          <w:lang w:val="en-US"/>
        </w:rPr>
        <w:t xml:space="preserve"> </w:t>
      </w:r>
      <w:r w:rsidRPr="001B70E1">
        <w:rPr>
          <w:rFonts w:cs="Times New Roman"/>
          <w:color w:val="231F20"/>
          <w:sz w:val="28"/>
          <w:szCs w:val="28"/>
        </w:rPr>
        <w:t>mặt hoặc đang bận việc khác, không thể tiếp nhà đầu tư thì nhà đầu tư phải quay</w:t>
      </w:r>
      <w:r>
        <w:rPr>
          <w:rFonts w:cs="Times New Roman"/>
          <w:color w:val="231F20"/>
          <w:sz w:val="28"/>
          <w:szCs w:val="28"/>
          <w:lang w:val="en-US"/>
        </w:rPr>
        <w:t xml:space="preserve"> </w:t>
      </w:r>
      <w:r w:rsidRPr="001B70E1">
        <w:rPr>
          <w:rFonts w:cs="Times New Roman"/>
          <w:color w:val="231F20"/>
          <w:sz w:val="28"/>
          <w:szCs w:val="28"/>
        </w:rPr>
        <w:t xml:space="preserve">lại lần sau. Việc đi lại </w:t>
      </w:r>
      <w:r w:rsidRPr="001B70E1">
        <w:rPr>
          <w:rFonts w:cs="Times New Roman"/>
          <w:color w:val="231F20"/>
          <w:sz w:val="28"/>
          <w:szCs w:val="28"/>
        </w:rPr>
        <w:lastRenderedPageBreak/>
        <w:t>nhiều lần càng làm thời gian thực hiện quy trình kéo dài thêm.</w:t>
      </w:r>
      <w:r>
        <w:rPr>
          <w:rFonts w:cs="Times New Roman"/>
          <w:color w:val="231F20"/>
          <w:sz w:val="28"/>
          <w:szCs w:val="28"/>
          <w:lang w:val="en-US"/>
        </w:rPr>
        <w:t xml:space="preserve"> </w:t>
      </w:r>
      <w:r w:rsidRPr="001B70E1">
        <w:rPr>
          <w:rFonts w:cs="Times New Roman"/>
          <w:color w:val="231F20"/>
          <w:sz w:val="28"/>
          <w:szCs w:val="28"/>
        </w:rPr>
        <w:t>Tình huống tồi tệ nhất là khi mỗi đầu mối có một cách giải thích khác nhau</w:t>
      </w:r>
      <w:r>
        <w:rPr>
          <w:rFonts w:cs="Times New Roman"/>
          <w:color w:val="231F20"/>
          <w:sz w:val="28"/>
          <w:szCs w:val="28"/>
          <w:lang w:val="en-US"/>
        </w:rPr>
        <w:t xml:space="preserve"> </w:t>
      </w:r>
      <w:r w:rsidRPr="001B70E1">
        <w:rPr>
          <w:rFonts w:cs="Times New Roman"/>
          <w:color w:val="231F20"/>
          <w:sz w:val="28"/>
          <w:szCs w:val="28"/>
        </w:rPr>
        <w:t>hoặc</w:t>
      </w:r>
      <w:r>
        <w:rPr>
          <w:rFonts w:cs="Times New Roman"/>
          <w:color w:val="231F20"/>
          <w:sz w:val="28"/>
          <w:szCs w:val="28"/>
          <w:lang w:val="en-US"/>
        </w:rPr>
        <w:t xml:space="preserve"> </w:t>
      </w:r>
      <w:r w:rsidRPr="001B70E1">
        <w:rPr>
          <w:rFonts w:cs="Times New Roman"/>
          <w:color w:val="231F20"/>
          <w:sz w:val="28"/>
          <w:szCs w:val="28"/>
        </w:rPr>
        <w:t>yêu cầu trái ngược nhau.</w:t>
      </w:r>
    </w:p>
    <w:p w:rsidR="009826D3" w:rsidRPr="009826D3" w:rsidRDefault="00155003" w:rsidP="0094467D">
      <w:pPr>
        <w:pStyle w:val="NormalWeb"/>
        <w:spacing w:before="60" w:beforeAutospacing="0" w:after="60" w:afterAutospacing="0"/>
        <w:ind w:firstLine="567"/>
        <w:jc w:val="both"/>
      </w:pPr>
      <w:r>
        <w:rPr>
          <w:color w:val="231F20"/>
          <w:sz w:val="28"/>
          <w:szCs w:val="28"/>
        </w:rPr>
        <w:t>- Q</w:t>
      </w:r>
      <w:r w:rsidRPr="008862D2">
        <w:rPr>
          <w:color w:val="231F20"/>
          <w:sz w:val="28"/>
          <w:szCs w:val="28"/>
        </w:rPr>
        <w:t xml:space="preserve">uy định </w:t>
      </w:r>
      <w:r>
        <w:rPr>
          <w:color w:val="231F20"/>
          <w:sz w:val="28"/>
          <w:szCs w:val="28"/>
        </w:rPr>
        <w:t>rõ</w:t>
      </w:r>
      <w:r w:rsidRPr="008862D2">
        <w:rPr>
          <w:color w:val="231F20"/>
          <w:sz w:val="28"/>
          <w:szCs w:val="28"/>
        </w:rPr>
        <w:t xml:space="preserve"> cơ chế phối hợp giải quyết các </w:t>
      </w:r>
      <w:r w:rsidR="00F31416">
        <w:rPr>
          <w:color w:val="231F20"/>
          <w:sz w:val="28"/>
          <w:szCs w:val="28"/>
        </w:rPr>
        <w:t>TTHC</w:t>
      </w:r>
      <w:r w:rsidRPr="008862D2">
        <w:rPr>
          <w:color w:val="231F20"/>
          <w:sz w:val="28"/>
          <w:szCs w:val="28"/>
        </w:rPr>
        <w:t xml:space="preserve"> theo</w:t>
      </w:r>
      <w:r>
        <w:rPr>
          <w:color w:val="231F20"/>
          <w:sz w:val="28"/>
          <w:szCs w:val="28"/>
        </w:rPr>
        <w:t xml:space="preserve"> </w:t>
      </w:r>
      <w:r w:rsidRPr="008862D2">
        <w:rPr>
          <w:color w:val="231F20"/>
          <w:sz w:val="28"/>
          <w:szCs w:val="28"/>
        </w:rPr>
        <w:t>mô hình liên thông</w:t>
      </w:r>
      <w:r w:rsidR="00215753">
        <w:rPr>
          <w:color w:val="231F20"/>
          <w:sz w:val="28"/>
          <w:szCs w:val="28"/>
        </w:rPr>
        <w:t>,</w:t>
      </w:r>
      <w:r w:rsidRPr="008862D2">
        <w:rPr>
          <w:color w:val="231F20"/>
          <w:sz w:val="28"/>
          <w:szCs w:val="28"/>
        </w:rPr>
        <w:t xml:space="preserve"> người dân và doanh nghiệp chỉ cần tiếp xúc với một đầu mối là </w:t>
      </w:r>
      <w:r w:rsidR="00627ECB">
        <w:rPr>
          <w:color w:val="231F20"/>
          <w:sz w:val="28"/>
          <w:szCs w:val="28"/>
        </w:rPr>
        <w:t xml:space="preserve">cơ quan chủ trì hoặc </w:t>
      </w:r>
      <w:r w:rsidR="00F31416">
        <w:rPr>
          <w:color w:val="231F20"/>
          <w:sz w:val="28"/>
          <w:szCs w:val="28"/>
        </w:rPr>
        <w:t>TTHCC</w:t>
      </w:r>
      <w:r>
        <w:rPr>
          <w:color w:val="231F20"/>
          <w:sz w:val="28"/>
          <w:szCs w:val="28"/>
        </w:rPr>
        <w:t xml:space="preserve"> </w:t>
      </w:r>
      <w:r w:rsidRPr="008862D2">
        <w:rPr>
          <w:color w:val="231F20"/>
          <w:sz w:val="28"/>
          <w:szCs w:val="28"/>
        </w:rPr>
        <w:t>để hoàn tất các thủ tục, bao gồm</w:t>
      </w:r>
      <w:r>
        <w:rPr>
          <w:color w:val="231F20"/>
          <w:sz w:val="28"/>
          <w:szCs w:val="28"/>
        </w:rPr>
        <w:t xml:space="preserve"> </w:t>
      </w:r>
      <w:r w:rsidRPr="008862D2">
        <w:rPr>
          <w:color w:val="231F20"/>
          <w:sz w:val="28"/>
          <w:szCs w:val="28"/>
        </w:rPr>
        <w:t>ba nhóm:</w:t>
      </w:r>
      <w:r>
        <w:rPr>
          <w:color w:val="231F20"/>
          <w:sz w:val="28"/>
          <w:szCs w:val="28"/>
        </w:rPr>
        <w:t xml:space="preserve"> </w:t>
      </w:r>
      <w:r w:rsidRPr="008862D2">
        <w:rPr>
          <w:i/>
          <w:iCs/>
          <w:color w:val="231F20"/>
          <w:sz w:val="28"/>
          <w:szCs w:val="28"/>
        </w:rPr>
        <w:t xml:space="preserve">Thứ nhất, </w:t>
      </w:r>
      <w:r w:rsidRPr="008862D2">
        <w:rPr>
          <w:color w:val="231F20"/>
          <w:sz w:val="28"/>
          <w:szCs w:val="28"/>
        </w:rPr>
        <w:t xml:space="preserve">các thủ tục cấp ngay tại Trung tâm; </w:t>
      </w:r>
      <w:r w:rsidRPr="008862D2">
        <w:rPr>
          <w:i/>
          <w:iCs/>
          <w:color w:val="231F20"/>
          <w:sz w:val="28"/>
          <w:szCs w:val="28"/>
        </w:rPr>
        <w:t xml:space="preserve">Thứ hai, </w:t>
      </w:r>
      <w:r w:rsidRPr="008862D2">
        <w:rPr>
          <w:color w:val="231F20"/>
          <w:sz w:val="28"/>
          <w:szCs w:val="28"/>
        </w:rPr>
        <w:t>những thủ tục thuộc thẩm quyền tham mưu trình UBND tỉnh</w:t>
      </w:r>
      <w:r>
        <w:rPr>
          <w:color w:val="231F20"/>
          <w:sz w:val="28"/>
          <w:szCs w:val="28"/>
        </w:rPr>
        <w:t xml:space="preserve"> quyết định</w:t>
      </w:r>
      <w:r w:rsidR="00215753">
        <w:rPr>
          <w:color w:val="231F20"/>
          <w:sz w:val="28"/>
          <w:szCs w:val="28"/>
        </w:rPr>
        <w:t>;</w:t>
      </w:r>
      <w:r w:rsidRPr="008862D2">
        <w:rPr>
          <w:color w:val="231F20"/>
          <w:sz w:val="28"/>
          <w:szCs w:val="28"/>
        </w:rPr>
        <w:t xml:space="preserve"> </w:t>
      </w:r>
      <w:r w:rsidRPr="008862D2">
        <w:rPr>
          <w:i/>
          <w:iCs/>
          <w:color w:val="231F20"/>
          <w:sz w:val="28"/>
          <w:szCs w:val="28"/>
        </w:rPr>
        <w:t xml:space="preserve">Thứ ba, </w:t>
      </w:r>
      <w:r w:rsidRPr="008862D2">
        <w:rPr>
          <w:color w:val="231F20"/>
          <w:sz w:val="28"/>
          <w:szCs w:val="28"/>
        </w:rPr>
        <w:t>các thủ tục thuộc thẩm quyền giải quyết của sở, ngành địa phương liên quan</w:t>
      </w:r>
      <w:r>
        <w:rPr>
          <w:color w:val="231F20"/>
          <w:sz w:val="28"/>
          <w:szCs w:val="28"/>
        </w:rPr>
        <w:t>.</w:t>
      </w:r>
      <w:r w:rsidR="00710CF2" w:rsidRPr="00710CF2">
        <w:rPr>
          <w:color w:val="231F20"/>
          <w:sz w:val="28"/>
          <w:szCs w:val="28"/>
        </w:rPr>
        <w:t xml:space="preserve"> </w:t>
      </w:r>
      <w:r w:rsidR="00215753">
        <w:rPr>
          <w:color w:val="231F20"/>
          <w:sz w:val="28"/>
          <w:szCs w:val="28"/>
        </w:rPr>
        <w:t>L</w:t>
      </w:r>
      <w:r w:rsidR="00710CF2">
        <w:rPr>
          <w:color w:val="231F20"/>
          <w:sz w:val="28"/>
          <w:szCs w:val="28"/>
        </w:rPr>
        <w:t>àm như vậy sẽ giảm được nhiều thời gian và nhân lực đối với các cơ quan chuyên môn và giảm thời gian đi lại cho người dân và doanh nghiệp</w:t>
      </w:r>
      <w:r w:rsidR="00710CF2" w:rsidRPr="009826D3">
        <w:rPr>
          <w:sz w:val="28"/>
          <w:szCs w:val="28"/>
        </w:rPr>
        <w:t>.</w:t>
      </w:r>
      <w:r w:rsidRPr="009826D3">
        <w:rPr>
          <w:sz w:val="28"/>
          <w:szCs w:val="28"/>
        </w:rPr>
        <w:t xml:space="preserve"> </w:t>
      </w:r>
      <w:r w:rsidR="009826D3" w:rsidRPr="009826D3">
        <w:rPr>
          <w:sz w:val="28"/>
          <w:szCs w:val="28"/>
        </w:rPr>
        <w:t xml:space="preserve">Đảm bảo 100% TTHC liên thông sẽ chỉ còn một đầu mối chịu trách nhiệm có thể là cơ quan chủ trì hoặc ủy quyền cho Trung tâm Hành chính công thực hiện làm đầu mối trực tiếp hướng dẫn tiếp nhận hồ sơ sau đó chuyển song song đến nhiều cơ quan cùng một thời đểm để giải quyết TTHC. </w:t>
      </w:r>
    </w:p>
    <w:p w:rsidR="00710CF2" w:rsidRPr="008D6F76" w:rsidRDefault="00710CF2" w:rsidP="0094467D">
      <w:pPr>
        <w:pStyle w:val="Heading4"/>
        <w:spacing w:before="60" w:after="60" w:line="240" w:lineRule="auto"/>
        <w:ind w:firstLine="567"/>
        <w:rPr>
          <w:lang w:val="en-US"/>
        </w:rPr>
      </w:pPr>
      <w:r w:rsidRPr="008D6F76">
        <w:rPr>
          <w:lang w:val="en-US"/>
        </w:rPr>
        <w:t>2.2. Thực hiện việc thụ lý hồ sơ theo hình thứ</w:t>
      </w:r>
      <w:r w:rsidR="00D13B1B">
        <w:rPr>
          <w:lang w:val="en-US"/>
        </w:rPr>
        <w:t>c song song</w:t>
      </w:r>
      <w:r w:rsidRPr="008D6F76">
        <w:rPr>
          <w:lang w:val="en-US"/>
        </w:rPr>
        <w:t xml:space="preserve"> </w:t>
      </w:r>
    </w:p>
    <w:p w:rsidR="00710CF2" w:rsidRDefault="00710CF2" w:rsidP="0094467D">
      <w:pPr>
        <w:spacing w:before="60" w:after="60" w:line="240" w:lineRule="auto"/>
        <w:ind w:firstLine="567"/>
        <w:jc w:val="both"/>
        <w:rPr>
          <w:rFonts w:cs="Times New Roman"/>
          <w:color w:val="231F20"/>
          <w:sz w:val="28"/>
          <w:szCs w:val="28"/>
          <w:lang w:val="en-US"/>
        </w:rPr>
      </w:pPr>
      <w:r w:rsidRPr="008862D2">
        <w:rPr>
          <w:rFonts w:cs="Times New Roman"/>
          <w:color w:val="231F20"/>
          <w:sz w:val="28"/>
          <w:szCs w:val="28"/>
          <w:lang w:val="en-US"/>
        </w:rPr>
        <w:t>Hiện nay</w:t>
      </w:r>
      <w:r w:rsidRPr="008862D2">
        <w:rPr>
          <w:rFonts w:cs="Times New Roman"/>
          <w:color w:val="231F20"/>
          <w:sz w:val="28"/>
          <w:szCs w:val="28"/>
        </w:rPr>
        <w:t>, việc thụ lý hồ sơ thủ tục thường được tiến hành</w:t>
      </w:r>
      <w:r>
        <w:rPr>
          <w:rFonts w:cs="Times New Roman"/>
          <w:color w:val="231F20"/>
          <w:sz w:val="28"/>
          <w:szCs w:val="28"/>
          <w:lang w:val="en-US"/>
        </w:rPr>
        <w:t xml:space="preserve"> </w:t>
      </w:r>
      <w:r w:rsidRPr="008862D2">
        <w:rPr>
          <w:rFonts w:cs="Times New Roman"/>
          <w:color w:val="231F20"/>
          <w:sz w:val="28"/>
          <w:szCs w:val="28"/>
        </w:rPr>
        <w:t>“tuần tự”, có nghĩa là hồ sơ được giải quyết ở một cơ quan, đơn vị hoặc bởi một</w:t>
      </w:r>
      <w:r>
        <w:rPr>
          <w:rFonts w:cs="Times New Roman"/>
          <w:color w:val="231F20"/>
          <w:sz w:val="28"/>
          <w:szCs w:val="28"/>
          <w:lang w:val="en-US"/>
        </w:rPr>
        <w:t xml:space="preserve"> </w:t>
      </w:r>
      <w:r w:rsidRPr="008862D2">
        <w:rPr>
          <w:rFonts w:cs="Times New Roman"/>
          <w:color w:val="231F20"/>
          <w:sz w:val="28"/>
          <w:szCs w:val="28"/>
        </w:rPr>
        <w:t>chuyên viên trước, sau đó chuyển sang cơ quan, đơn vị hoặc chuyên viên tiếp theo.</w:t>
      </w:r>
      <w:r>
        <w:rPr>
          <w:rFonts w:cs="Times New Roman"/>
          <w:color w:val="231F20"/>
          <w:sz w:val="28"/>
          <w:szCs w:val="28"/>
          <w:lang w:val="en-US"/>
        </w:rPr>
        <w:t xml:space="preserve"> </w:t>
      </w:r>
      <w:r w:rsidRPr="008862D2">
        <w:rPr>
          <w:rFonts w:cs="Times New Roman"/>
          <w:color w:val="231F20"/>
          <w:sz w:val="28"/>
          <w:szCs w:val="28"/>
        </w:rPr>
        <w:t>Cách làm này do đó sẽ kéo dài thời gian thụ lý, đặc biệt nếu hồ sơ luôn luôn phải</w:t>
      </w:r>
      <w:r>
        <w:rPr>
          <w:rFonts w:cs="Times New Roman"/>
          <w:color w:val="231F20"/>
          <w:sz w:val="28"/>
          <w:szCs w:val="28"/>
          <w:lang w:val="en-US"/>
        </w:rPr>
        <w:t xml:space="preserve"> </w:t>
      </w:r>
      <w:r w:rsidRPr="008862D2">
        <w:rPr>
          <w:rFonts w:cs="Times New Roman"/>
          <w:color w:val="231F20"/>
          <w:sz w:val="28"/>
          <w:szCs w:val="28"/>
        </w:rPr>
        <w:t>chuyển qua bộ phận hành chính văn thư để đến được nơi tiếp theo.</w:t>
      </w:r>
    </w:p>
    <w:p w:rsidR="00710CF2" w:rsidRDefault="00710CF2" w:rsidP="0094467D">
      <w:pPr>
        <w:spacing w:before="60" w:after="60" w:line="240" w:lineRule="auto"/>
        <w:ind w:firstLine="567"/>
        <w:jc w:val="both"/>
        <w:rPr>
          <w:rFonts w:asciiTheme="majorHAnsi" w:hAnsiTheme="majorHAnsi" w:cstheme="majorHAnsi"/>
          <w:color w:val="231F20"/>
          <w:sz w:val="28"/>
          <w:szCs w:val="28"/>
          <w:lang w:val="en-US"/>
        </w:rPr>
      </w:pPr>
      <w:r w:rsidRPr="0025419F">
        <w:rPr>
          <w:rFonts w:asciiTheme="majorHAnsi" w:hAnsiTheme="majorHAnsi" w:cstheme="majorHAnsi"/>
          <w:color w:val="231F20"/>
          <w:sz w:val="28"/>
          <w:szCs w:val="28"/>
        </w:rPr>
        <w:t xml:space="preserve">Thụ lý song song thực chất là việc có nhiều </w:t>
      </w:r>
      <w:r w:rsidR="00F31416">
        <w:rPr>
          <w:rFonts w:asciiTheme="majorHAnsi" w:hAnsiTheme="majorHAnsi" w:cstheme="majorHAnsi"/>
          <w:color w:val="231F20"/>
          <w:sz w:val="28"/>
          <w:szCs w:val="28"/>
        </w:rPr>
        <w:t>TTHC</w:t>
      </w:r>
      <w:r w:rsidRPr="0025419F">
        <w:rPr>
          <w:rFonts w:asciiTheme="majorHAnsi" w:hAnsiTheme="majorHAnsi" w:cstheme="majorHAnsi"/>
          <w:color w:val="231F20"/>
          <w:sz w:val="28"/>
          <w:szCs w:val="28"/>
        </w:rPr>
        <w:t xml:space="preserve"> được các cơ quan chuyên</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môn khác nhau hoặc các phòng chuyên môn khác nhau của một cơ quan đồng thời</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thụ lý mà không làm ảnh hưởng tới yêu cầu hồ sơ thủ tục và quá trình ra quyết định</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của mỗi cơ quan/phòng ban. Nói cách khác, nếu yêu cầu hồ sơ đầu vào của một thủ</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tục phụ thuộc vào kết quả đầu ra của một thủ tục khác thì hai thủ tục sẽ được thực</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hiện tuần tự; nếu không phụ thuộc thì hai thủ tục sẽ được thực hiện song song.</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 xml:space="preserve">Về mặt pháp lý, việc thụ lý song song các </w:t>
      </w:r>
      <w:r w:rsidR="00F31416">
        <w:rPr>
          <w:rFonts w:asciiTheme="majorHAnsi" w:hAnsiTheme="majorHAnsi" w:cstheme="majorHAnsi"/>
          <w:color w:val="231F20"/>
          <w:sz w:val="28"/>
          <w:szCs w:val="28"/>
        </w:rPr>
        <w:t>TTHC</w:t>
      </w:r>
      <w:r w:rsidRPr="0025419F">
        <w:rPr>
          <w:rFonts w:asciiTheme="majorHAnsi" w:hAnsiTheme="majorHAnsi" w:cstheme="majorHAnsi"/>
          <w:color w:val="231F20"/>
          <w:sz w:val="28"/>
          <w:szCs w:val="28"/>
        </w:rPr>
        <w:t xml:space="preserve"> không mâu thuẫn hay</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 xml:space="preserve">trái với bất cứ VBQPPL nào nhưng thường ít được nhắc đến cụ thể trong VBQPPL. Cũng vì không có các hướng dẫn rõ ràng trong VBQPPL nên hầu hết </w:t>
      </w:r>
      <w:r w:rsidRPr="0025419F">
        <w:rPr>
          <w:rFonts w:asciiTheme="majorHAnsi" w:hAnsiTheme="majorHAnsi" w:cstheme="majorHAnsi"/>
          <w:color w:val="231F20"/>
          <w:sz w:val="28"/>
          <w:szCs w:val="28"/>
          <w:lang w:val="en-US"/>
        </w:rPr>
        <w:t>d</w:t>
      </w:r>
      <w:r w:rsidR="00335AF5">
        <w:rPr>
          <w:rFonts w:asciiTheme="majorHAnsi" w:hAnsiTheme="majorHAnsi" w:cstheme="majorHAnsi"/>
          <w:color w:val="231F20"/>
          <w:sz w:val="28"/>
          <w:szCs w:val="28"/>
          <w:lang w:val="en-US"/>
        </w:rPr>
        <w:t>oanh</w:t>
      </w:r>
      <w:r w:rsidRPr="0025419F">
        <w:rPr>
          <w:rFonts w:asciiTheme="majorHAnsi" w:hAnsiTheme="majorHAnsi" w:cstheme="majorHAnsi"/>
          <w:color w:val="231F20"/>
          <w:sz w:val="28"/>
          <w:szCs w:val="28"/>
          <w:lang w:val="en-US"/>
        </w:rPr>
        <w:t xml:space="preserve"> nghiệp</w:t>
      </w:r>
      <w:r>
        <w:rPr>
          <w:rFonts w:asciiTheme="majorHAnsi" w:hAnsiTheme="majorHAnsi" w:cstheme="majorHAnsi"/>
          <w:color w:val="231F20"/>
          <w:sz w:val="28"/>
          <w:szCs w:val="28"/>
          <w:lang w:val="en-US"/>
        </w:rPr>
        <w:t xml:space="preserve"> </w:t>
      </w:r>
      <w:r w:rsidRPr="0025419F">
        <w:rPr>
          <w:rFonts w:asciiTheme="majorHAnsi" w:hAnsiTheme="majorHAnsi" w:cstheme="majorHAnsi"/>
          <w:color w:val="231F20"/>
          <w:sz w:val="28"/>
          <w:szCs w:val="28"/>
        </w:rPr>
        <w:t>không biết rằng có nhiều trường hợp, họ có thể nộp hồ sơ thụ lý song song nhiều</w:t>
      </w:r>
      <w:r>
        <w:rPr>
          <w:rFonts w:asciiTheme="majorHAnsi" w:hAnsiTheme="majorHAnsi" w:cstheme="majorHAnsi"/>
          <w:color w:val="231F20"/>
          <w:sz w:val="28"/>
          <w:szCs w:val="28"/>
          <w:lang w:val="en-US"/>
        </w:rPr>
        <w:t xml:space="preserve"> </w:t>
      </w:r>
      <w:r w:rsidR="00F31416">
        <w:rPr>
          <w:rFonts w:asciiTheme="majorHAnsi" w:hAnsiTheme="majorHAnsi" w:cstheme="majorHAnsi"/>
          <w:color w:val="231F20"/>
          <w:sz w:val="28"/>
          <w:szCs w:val="28"/>
        </w:rPr>
        <w:t>TTHC</w:t>
      </w:r>
      <w:r w:rsidRPr="0025419F">
        <w:rPr>
          <w:rFonts w:asciiTheme="majorHAnsi" w:hAnsiTheme="majorHAnsi" w:cstheme="majorHAnsi"/>
          <w:color w:val="231F20"/>
          <w:sz w:val="28"/>
          <w:szCs w:val="28"/>
        </w:rPr>
        <w:t>.</w:t>
      </w:r>
    </w:p>
    <w:p w:rsidR="00FB72D7" w:rsidRDefault="00710CF2" w:rsidP="0094467D">
      <w:pPr>
        <w:spacing w:before="60" w:after="60" w:line="240" w:lineRule="auto"/>
        <w:jc w:val="both"/>
        <w:rPr>
          <w:rFonts w:asciiTheme="majorHAnsi" w:hAnsiTheme="majorHAnsi" w:cstheme="majorHAnsi"/>
          <w:color w:val="231F20"/>
          <w:sz w:val="28"/>
          <w:szCs w:val="28"/>
          <w:lang w:val="en-US"/>
        </w:rPr>
      </w:pPr>
      <w:r w:rsidRPr="0090243B">
        <w:rPr>
          <w:rFonts w:asciiTheme="majorHAnsi" w:hAnsiTheme="majorHAnsi" w:cstheme="majorHAnsi"/>
          <w:color w:val="231F20"/>
          <w:sz w:val="28"/>
          <w:szCs w:val="28"/>
        </w:rPr>
        <w:t>Để việc áp dụng thụ lý song song đạt hiệu quả cao, cần lưu ý các yếu tố</w:t>
      </w:r>
      <w:r>
        <w:rPr>
          <w:rFonts w:asciiTheme="majorHAnsi" w:hAnsiTheme="majorHAnsi" w:cstheme="majorHAnsi"/>
          <w:color w:val="231F20"/>
          <w:sz w:val="28"/>
          <w:szCs w:val="28"/>
        </w:rPr>
        <w:t xml:space="preserve"> sau:</w:t>
      </w:r>
      <w:r>
        <w:rPr>
          <w:rFonts w:asciiTheme="majorHAnsi" w:hAnsiTheme="majorHAnsi" w:cstheme="majorHAnsi"/>
          <w:color w:val="231F20"/>
          <w:sz w:val="28"/>
          <w:szCs w:val="28"/>
          <w:lang w:val="en-US"/>
        </w:rPr>
        <w:t xml:space="preserve"> </w:t>
      </w:r>
    </w:p>
    <w:p w:rsidR="00FB72D7" w:rsidRPr="00521B40" w:rsidRDefault="00FB72D7" w:rsidP="0094467D">
      <w:pPr>
        <w:spacing w:before="60" w:after="60" w:line="240" w:lineRule="auto"/>
        <w:ind w:firstLine="567"/>
        <w:jc w:val="both"/>
        <w:rPr>
          <w:rFonts w:asciiTheme="majorHAnsi" w:hAnsiTheme="majorHAnsi" w:cstheme="majorHAnsi"/>
          <w:sz w:val="28"/>
          <w:szCs w:val="28"/>
          <w:lang w:val="en-US"/>
        </w:rPr>
      </w:pPr>
      <w:r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Mã số hồ sơ: Việc sử dụng một mã số hồ sơ chung</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giữa các cơ quan tạo điều kiện thuận lợi cho quá trình thụ lý, phối hợp và chia</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sẻ thông tin giữa các cơ quan. Việc tạo mã số tham chiếu</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 xml:space="preserve">chung có thể giao cho một cơ quan đầu mối, hoặc </w:t>
      </w:r>
      <w:r w:rsidR="00F31416" w:rsidRPr="00521B40">
        <w:rPr>
          <w:rFonts w:asciiTheme="majorHAnsi" w:hAnsiTheme="majorHAnsi" w:cstheme="majorHAnsi"/>
          <w:sz w:val="28"/>
          <w:szCs w:val="28"/>
          <w:lang w:val="en-US"/>
        </w:rPr>
        <w:t>TTHCC</w:t>
      </w:r>
      <w:r w:rsidR="00710CF2" w:rsidRPr="00521B40">
        <w:rPr>
          <w:rFonts w:asciiTheme="majorHAnsi" w:hAnsiTheme="majorHAnsi" w:cstheme="majorHAnsi"/>
          <w:sz w:val="28"/>
          <w:szCs w:val="28"/>
        </w:rPr>
        <w:t xml:space="preserve"> đảm nhiệm.</w:t>
      </w:r>
    </w:p>
    <w:p w:rsidR="00FB72D7" w:rsidRPr="00521B40" w:rsidRDefault="00FB72D7" w:rsidP="0094467D">
      <w:pPr>
        <w:spacing w:before="60" w:after="60" w:line="240" w:lineRule="auto"/>
        <w:ind w:firstLine="567"/>
        <w:jc w:val="both"/>
        <w:rPr>
          <w:rFonts w:asciiTheme="majorHAnsi" w:hAnsiTheme="majorHAnsi" w:cstheme="majorHAnsi"/>
          <w:sz w:val="28"/>
          <w:szCs w:val="28"/>
          <w:lang w:val="en-US"/>
        </w:rPr>
      </w:pPr>
      <w:r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Chuẩn hóa hồ sơ: Chuẩn hóa mẫu đơn, tờ khai, các yêu cầu về nội dung, đồ họa</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 xml:space="preserve">giữa tất cả các cơ quan sẽ tạo điều kiện thuận lợi cho </w:t>
      </w:r>
      <w:r w:rsidR="00710CF2" w:rsidRPr="00521B40">
        <w:rPr>
          <w:rFonts w:asciiTheme="majorHAnsi" w:hAnsiTheme="majorHAnsi" w:cstheme="majorHAnsi"/>
          <w:sz w:val="28"/>
          <w:szCs w:val="28"/>
          <w:lang w:val="en-US"/>
        </w:rPr>
        <w:t>d</w:t>
      </w:r>
      <w:r w:rsidRPr="00521B40">
        <w:rPr>
          <w:rFonts w:asciiTheme="majorHAnsi" w:hAnsiTheme="majorHAnsi" w:cstheme="majorHAnsi"/>
          <w:sz w:val="28"/>
          <w:szCs w:val="28"/>
          <w:lang w:val="en-US"/>
        </w:rPr>
        <w:t>oanh</w:t>
      </w:r>
      <w:r w:rsidR="00710CF2" w:rsidRPr="00521B40">
        <w:rPr>
          <w:rFonts w:asciiTheme="majorHAnsi" w:hAnsiTheme="majorHAnsi" w:cstheme="majorHAnsi"/>
          <w:sz w:val="28"/>
          <w:szCs w:val="28"/>
          <w:lang w:val="en-US"/>
        </w:rPr>
        <w:t xml:space="preserve"> nghiệp</w:t>
      </w:r>
      <w:r w:rsidR="00710CF2" w:rsidRPr="00521B40">
        <w:rPr>
          <w:rFonts w:asciiTheme="majorHAnsi" w:hAnsiTheme="majorHAnsi" w:cstheme="majorHAnsi"/>
          <w:sz w:val="28"/>
          <w:szCs w:val="28"/>
        </w:rPr>
        <w:t xml:space="preserve"> khi chuẩn bị</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hồ sơ và cho các cơ quan khi xem xét, thẩm định hồ sơ.</w:t>
      </w:r>
      <w:r w:rsidRPr="00521B40">
        <w:rPr>
          <w:rFonts w:asciiTheme="majorHAnsi" w:hAnsiTheme="majorHAnsi" w:cstheme="majorHAnsi"/>
          <w:sz w:val="28"/>
          <w:szCs w:val="28"/>
          <w:lang w:val="en-US"/>
        </w:rPr>
        <w:t xml:space="preserve"> </w:t>
      </w:r>
    </w:p>
    <w:p w:rsidR="00FB72D7" w:rsidRPr="00521B40" w:rsidRDefault="00FB72D7" w:rsidP="0094467D">
      <w:pPr>
        <w:spacing w:before="60" w:after="60" w:line="240" w:lineRule="auto"/>
        <w:ind w:firstLine="567"/>
        <w:jc w:val="both"/>
        <w:rPr>
          <w:rFonts w:asciiTheme="majorHAnsi" w:hAnsiTheme="majorHAnsi" w:cstheme="majorHAnsi"/>
          <w:sz w:val="28"/>
          <w:szCs w:val="28"/>
          <w:lang w:val="en-US"/>
        </w:rPr>
      </w:pPr>
      <w:r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Giảm yêu cầu số bộ hồ sơ: Các hệ thống hành chính thủ công thường đòi hỏi</w:t>
      </w:r>
      <w:r w:rsidR="00710CF2" w:rsidRPr="00521B40">
        <w:rPr>
          <w:rFonts w:asciiTheme="majorHAnsi" w:hAnsiTheme="majorHAnsi" w:cstheme="majorHAnsi"/>
          <w:sz w:val="28"/>
          <w:szCs w:val="28"/>
          <w:lang w:val="en-US"/>
        </w:rPr>
        <w:t xml:space="preserve"> doanh nghiệp</w:t>
      </w:r>
      <w:r w:rsidR="00710CF2" w:rsidRPr="00521B40">
        <w:rPr>
          <w:rFonts w:asciiTheme="majorHAnsi" w:hAnsiTheme="majorHAnsi" w:cstheme="majorHAnsi"/>
          <w:sz w:val="28"/>
          <w:szCs w:val="28"/>
        </w:rPr>
        <w:t xml:space="preserve"> chuẩn bị nhiều bộ hồ sơ, đủ để phân phát đồng thời cho tất cả các</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 xml:space="preserve">cơ quan tham gia giải quyết </w:t>
      </w:r>
      <w:r w:rsidR="00F31416" w:rsidRPr="00521B40">
        <w:rPr>
          <w:rFonts w:asciiTheme="majorHAnsi" w:hAnsiTheme="majorHAnsi" w:cstheme="majorHAnsi"/>
          <w:sz w:val="28"/>
          <w:szCs w:val="28"/>
        </w:rPr>
        <w:t>TTHC</w:t>
      </w:r>
      <w:r w:rsidR="00710CF2" w:rsidRPr="00521B40">
        <w:rPr>
          <w:rFonts w:asciiTheme="majorHAnsi" w:hAnsiTheme="majorHAnsi" w:cstheme="majorHAnsi"/>
          <w:sz w:val="28"/>
          <w:szCs w:val="28"/>
        </w:rPr>
        <w:t>.</w:t>
      </w:r>
    </w:p>
    <w:p w:rsidR="00FB72D7" w:rsidRPr="00521B40" w:rsidRDefault="00710CF2" w:rsidP="0094467D">
      <w:pPr>
        <w:spacing w:before="60" w:after="60" w:line="240" w:lineRule="auto"/>
        <w:ind w:firstLine="567"/>
        <w:jc w:val="both"/>
        <w:rPr>
          <w:rFonts w:asciiTheme="majorHAnsi" w:hAnsiTheme="majorHAnsi" w:cstheme="majorHAnsi"/>
          <w:sz w:val="28"/>
          <w:szCs w:val="28"/>
          <w:lang w:val="en-US"/>
        </w:rPr>
      </w:pPr>
      <w:r w:rsidRPr="00521B40">
        <w:rPr>
          <w:rFonts w:asciiTheme="majorHAnsi" w:hAnsiTheme="majorHAnsi" w:cstheme="majorHAnsi"/>
          <w:sz w:val="28"/>
          <w:szCs w:val="28"/>
        </w:rPr>
        <w:lastRenderedPageBreak/>
        <w:t xml:space="preserve"> </w:t>
      </w:r>
      <w:r w:rsidR="00FB72D7"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Sự phối hợp giữa các cơ quan thụ lý: Việc thụ lý song song chỉ đạt kết quả tốt nếu</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 xml:space="preserve">tất cả các cơ quan tham gia giải quyết </w:t>
      </w:r>
      <w:r w:rsidR="00F31416" w:rsidRPr="00521B40">
        <w:rPr>
          <w:rFonts w:asciiTheme="majorHAnsi" w:hAnsiTheme="majorHAnsi" w:cstheme="majorHAnsi"/>
          <w:sz w:val="28"/>
          <w:szCs w:val="28"/>
        </w:rPr>
        <w:t>TTHC</w:t>
      </w:r>
      <w:r w:rsidRPr="00521B40">
        <w:rPr>
          <w:rFonts w:asciiTheme="majorHAnsi" w:hAnsiTheme="majorHAnsi" w:cstheme="majorHAnsi"/>
          <w:sz w:val="28"/>
          <w:szCs w:val="28"/>
        </w:rPr>
        <w:t xml:space="preserve"> cùng nhất trí và cam kết</w:t>
      </w:r>
      <w:r w:rsidR="00FB72D7"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đảm bảo giải quyết hồ sơ thủ tục trong cùng khung thời gian đã</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quy định.</w:t>
      </w:r>
      <w:r w:rsidRPr="00521B40">
        <w:rPr>
          <w:rFonts w:asciiTheme="majorHAnsi" w:hAnsiTheme="majorHAnsi" w:cstheme="majorHAnsi"/>
          <w:sz w:val="28"/>
          <w:szCs w:val="28"/>
          <w:lang w:val="en-US"/>
        </w:rPr>
        <w:t xml:space="preserve"> </w:t>
      </w:r>
    </w:p>
    <w:p w:rsidR="00FB72D7" w:rsidRPr="00521B40" w:rsidRDefault="00710CF2" w:rsidP="0094467D">
      <w:pPr>
        <w:spacing w:before="60" w:after="60" w:line="240" w:lineRule="auto"/>
        <w:ind w:firstLine="567"/>
        <w:jc w:val="both"/>
        <w:rPr>
          <w:rFonts w:asciiTheme="majorHAnsi" w:hAnsiTheme="majorHAnsi" w:cstheme="majorHAnsi"/>
          <w:sz w:val="28"/>
          <w:szCs w:val="28"/>
          <w:lang w:val="en-US"/>
        </w:rPr>
      </w:pPr>
      <w:r w:rsidRPr="00521B40">
        <w:rPr>
          <w:rFonts w:asciiTheme="majorHAnsi" w:hAnsiTheme="majorHAnsi" w:cstheme="majorHAnsi"/>
          <w:sz w:val="28"/>
          <w:szCs w:val="28"/>
        </w:rPr>
        <w:t xml:space="preserve"> </w:t>
      </w:r>
      <w:r w:rsidR="00FB72D7"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Theo dõi, giám sát: Việc thụ lý song song sẽ hiệu quả hơn nếu có một cơ quan hoặc</w:t>
      </w:r>
      <w:r w:rsidRPr="00521B40">
        <w:rPr>
          <w:rFonts w:asciiTheme="majorHAnsi" w:hAnsiTheme="majorHAnsi" w:cstheme="majorHAnsi"/>
          <w:sz w:val="28"/>
          <w:szCs w:val="28"/>
          <w:lang w:val="en-US"/>
        </w:rPr>
        <w:t xml:space="preserve"> </w:t>
      </w:r>
      <w:r w:rsidRPr="00521B40">
        <w:rPr>
          <w:rFonts w:asciiTheme="majorHAnsi" w:hAnsiTheme="majorHAnsi" w:cstheme="majorHAnsi"/>
          <w:sz w:val="28"/>
          <w:szCs w:val="28"/>
        </w:rPr>
        <w:t>một người được giao trách nhiệm theo dõi thường xuyên quá trình thụ lý hồ sơ</w:t>
      </w:r>
      <w:r w:rsidRPr="00521B40">
        <w:rPr>
          <w:rFonts w:asciiTheme="majorHAnsi" w:hAnsiTheme="majorHAnsi" w:cstheme="majorHAnsi"/>
          <w:sz w:val="28"/>
          <w:szCs w:val="28"/>
          <w:lang w:val="en-US"/>
        </w:rPr>
        <w:t xml:space="preserve">. </w:t>
      </w:r>
    </w:p>
    <w:p w:rsidR="00710CF2" w:rsidRPr="00521B40" w:rsidRDefault="00FB72D7" w:rsidP="0094467D">
      <w:pPr>
        <w:spacing w:before="60" w:after="60" w:line="240" w:lineRule="auto"/>
        <w:ind w:firstLine="567"/>
        <w:jc w:val="both"/>
        <w:rPr>
          <w:rFonts w:asciiTheme="majorHAnsi" w:hAnsiTheme="majorHAnsi" w:cstheme="majorHAnsi"/>
          <w:b/>
          <w:bCs/>
          <w:sz w:val="28"/>
          <w:szCs w:val="28"/>
          <w:lang w:val="en-US"/>
        </w:rPr>
      </w:pPr>
      <w:r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Họp hội đồng thẩm định và giải quyết bất đồng: Việc thụ lý song song sẽ thuận</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lợi hơn nếu có các cuộc họp liên ngành để xem xét hồ sơ. Tại cuộc họp, đại diện</w:t>
      </w:r>
      <w:r w:rsidR="00710CF2" w:rsidRPr="00521B40">
        <w:rPr>
          <w:rFonts w:asciiTheme="majorHAnsi" w:hAnsiTheme="majorHAnsi" w:cstheme="majorHAnsi"/>
          <w:sz w:val="28"/>
          <w:szCs w:val="28"/>
          <w:lang w:val="en-US"/>
        </w:rPr>
        <w:t xml:space="preserve"> </w:t>
      </w:r>
      <w:r w:rsidR="00710CF2" w:rsidRPr="00521B40">
        <w:rPr>
          <w:rFonts w:asciiTheme="majorHAnsi" w:hAnsiTheme="majorHAnsi" w:cstheme="majorHAnsi"/>
          <w:sz w:val="28"/>
          <w:szCs w:val="28"/>
        </w:rPr>
        <w:t>có thẩm quyền các cơ quan liên quan sẽ trình bày vấn đề vướng mắc và tìm giải</w:t>
      </w:r>
      <w:r w:rsidR="00710CF2" w:rsidRPr="00521B40">
        <w:rPr>
          <w:rFonts w:asciiTheme="majorHAnsi" w:hAnsiTheme="majorHAnsi" w:cstheme="majorHAnsi"/>
          <w:sz w:val="28"/>
          <w:szCs w:val="28"/>
          <w:lang w:val="en-US"/>
        </w:rPr>
        <w:t xml:space="preserve"> pháp thực hiện.</w:t>
      </w:r>
      <w:r w:rsidR="00710CF2" w:rsidRPr="00521B40">
        <w:rPr>
          <w:rFonts w:asciiTheme="majorHAnsi" w:hAnsiTheme="majorHAnsi" w:cstheme="majorHAnsi"/>
          <w:b/>
          <w:bCs/>
          <w:sz w:val="28"/>
          <w:szCs w:val="28"/>
          <w:lang w:val="en-US"/>
        </w:rPr>
        <w:t xml:space="preserve"> </w:t>
      </w:r>
    </w:p>
    <w:p w:rsidR="00875F1B" w:rsidRPr="008D6F76" w:rsidRDefault="00875F1B" w:rsidP="0094467D">
      <w:pPr>
        <w:pStyle w:val="Heading4"/>
        <w:spacing w:before="60" w:after="60" w:line="240" w:lineRule="auto"/>
        <w:ind w:firstLine="567"/>
        <w:rPr>
          <w:lang w:val="en-US"/>
        </w:rPr>
      </w:pPr>
      <w:r w:rsidRPr="008D6F76">
        <w:rPr>
          <w:lang w:val="en-US"/>
        </w:rPr>
        <w:t>2.</w:t>
      </w:r>
      <w:r w:rsidR="00B71C8F">
        <w:rPr>
          <w:lang w:val="en-US"/>
        </w:rPr>
        <w:t>3</w:t>
      </w:r>
      <w:r w:rsidRPr="008D6F76">
        <w:rPr>
          <w:lang w:val="en-US"/>
        </w:rPr>
        <w:t>. Ứng dụng công nghệ thông tin trong quản lý hồ</w:t>
      </w:r>
      <w:r w:rsidR="00D13B1B">
        <w:rPr>
          <w:lang w:val="en-US"/>
        </w:rPr>
        <w:t xml:space="preserve"> sơ</w:t>
      </w:r>
    </w:p>
    <w:p w:rsidR="00875F1B" w:rsidRDefault="00875F1B" w:rsidP="0094467D">
      <w:pPr>
        <w:spacing w:before="60" w:after="60" w:line="240" w:lineRule="auto"/>
        <w:ind w:firstLine="567"/>
        <w:jc w:val="both"/>
        <w:rPr>
          <w:rFonts w:cs="Times New Roman"/>
          <w:bCs/>
          <w:sz w:val="28"/>
          <w:szCs w:val="28"/>
          <w:lang w:val="en-US"/>
        </w:rPr>
      </w:pPr>
      <w:r w:rsidRPr="0028073B">
        <w:rPr>
          <w:rFonts w:cs="Times New Roman"/>
          <w:bCs/>
          <w:sz w:val="28"/>
          <w:szCs w:val="28"/>
          <w:lang w:val="en-US"/>
        </w:rPr>
        <w:t xml:space="preserve">Tích hợp phần mềm </w:t>
      </w:r>
      <w:r>
        <w:rPr>
          <w:rFonts w:cs="Times New Roman"/>
          <w:bCs/>
          <w:sz w:val="28"/>
          <w:szCs w:val="28"/>
          <w:lang w:val="en-US"/>
        </w:rPr>
        <w:t xml:space="preserve">ứng dụng đang thực hiện tại </w:t>
      </w:r>
      <w:r w:rsidR="00F31416">
        <w:rPr>
          <w:rFonts w:cs="Times New Roman"/>
          <w:bCs/>
          <w:sz w:val="28"/>
          <w:szCs w:val="28"/>
          <w:lang w:val="en-US"/>
        </w:rPr>
        <w:t>TTHCC</w:t>
      </w:r>
      <w:r w:rsidRPr="0028073B">
        <w:rPr>
          <w:rFonts w:cs="Times New Roman"/>
          <w:bCs/>
          <w:sz w:val="28"/>
          <w:szCs w:val="28"/>
          <w:lang w:val="en-US"/>
        </w:rPr>
        <w:t xml:space="preserve"> với các phần mềm ứng dụng chuyên ngành do các Bộ chủ quản đang quản lý</w:t>
      </w:r>
      <w:r>
        <w:rPr>
          <w:rFonts w:cs="Times New Roman"/>
          <w:bCs/>
          <w:sz w:val="28"/>
          <w:szCs w:val="28"/>
          <w:lang w:val="en-US"/>
        </w:rPr>
        <w:t xml:space="preserve">, cụ thể </w:t>
      </w:r>
      <w:r w:rsidRPr="00077B35">
        <w:rPr>
          <w:rFonts w:cs="Times New Roman"/>
          <w:bCs/>
          <w:sz w:val="28"/>
          <w:szCs w:val="28"/>
          <w:lang w:val="en-US"/>
        </w:rPr>
        <w:t xml:space="preserve">gồm: Sở Tư pháp: 01, Sở Giao thông vận tải: 01, Sở Kế hoạch và Đầu tư: 01, Sở Lao động thương binh và xã hội: 01, Ban quản lý </w:t>
      </w:r>
      <w:r w:rsidR="00D13B1B">
        <w:rPr>
          <w:rFonts w:cs="Times New Roman"/>
          <w:bCs/>
          <w:sz w:val="28"/>
          <w:szCs w:val="28"/>
          <w:lang w:val="en-US"/>
        </w:rPr>
        <w:t>các Khu công nghiệp tỉnh: 02</w:t>
      </w:r>
      <w:r w:rsidRPr="00077B35">
        <w:rPr>
          <w:rFonts w:cs="Times New Roman"/>
          <w:bCs/>
          <w:sz w:val="28"/>
          <w:szCs w:val="28"/>
          <w:lang w:val="en-US"/>
        </w:rPr>
        <w:t>.</w:t>
      </w:r>
      <w:r>
        <w:rPr>
          <w:rFonts w:cs="Times New Roman"/>
          <w:bCs/>
          <w:sz w:val="28"/>
          <w:szCs w:val="28"/>
          <w:lang w:val="en-US"/>
        </w:rPr>
        <w:t xml:space="preserve"> </w:t>
      </w:r>
    </w:p>
    <w:p w:rsidR="00875F1B" w:rsidRDefault="00875F1B" w:rsidP="0094467D">
      <w:pPr>
        <w:spacing w:before="60" w:after="60" w:line="240" w:lineRule="auto"/>
        <w:ind w:firstLine="567"/>
        <w:jc w:val="both"/>
        <w:rPr>
          <w:rFonts w:asciiTheme="majorHAnsi" w:hAnsiTheme="majorHAnsi" w:cstheme="majorHAnsi"/>
          <w:color w:val="231F20"/>
          <w:sz w:val="28"/>
          <w:szCs w:val="28"/>
          <w:lang w:val="en-US"/>
        </w:rPr>
      </w:pPr>
      <w:r w:rsidRPr="0028073B">
        <w:rPr>
          <w:rFonts w:asciiTheme="majorHAnsi" w:hAnsiTheme="majorHAnsi" w:cstheme="majorHAnsi"/>
          <w:color w:val="231F20"/>
          <w:sz w:val="28"/>
          <w:szCs w:val="28"/>
        </w:rPr>
        <w:t>Với hệ thống quản lý hồ sơ tốt, các hồ sơ sẽ có phiếu kiểm soát/theo dõi quá trình</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luân chuyển và thụ lý giữa các bộ phận, các cơ quan liên quan. Trên phiếu thường</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ghi rõ ngày nhận hồ sơ, ngày chuyển hồ sơ, do đó có thể đo được thời gian thực</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hiện ở từng bước của quy trình. Phiếu thường có phần ghi chú nguyên nhân nếu có</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khâu nào bị chậm hoặc bị ngừng, do đó có thể tìm hiểu những vấn đề chủ yếu</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thường gây trì hoãn quá trình giải quyết hồ sơ.</w:t>
      </w:r>
      <w:r w:rsidRPr="0028073B">
        <w:rPr>
          <w:rFonts w:asciiTheme="majorHAnsi" w:hAnsiTheme="majorHAnsi" w:cstheme="majorHAnsi"/>
          <w:color w:val="231F20"/>
          <w:sz w:val="28"/>
          <w:szCs w:val="28"/>
        </w:rPr>
        <w:br/>
        <w:t>Ngày nay, các hệ thống thông tin quản lý điện tử đa phần đều có những chức</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năng</w:t>
      </w:r>
      <w:r>
        <w:rPr>
          <w:rFonts w:asciiTheme="majorHAnsi" w:hAnsiTheme="majorHAnsi" w:cstheme="majorHAnsi"/>
          <w:color w:val="231F20"/>
          <w:sz w:val="28"/>
          <w:szCs w:val="28"/>
          <w:lang w:val="en-US"/>
        </w:rPr>
        <w:t xml:space="preserve"> </w:t>
      </w:r>
      <w:r w:rsidRPr="0028073B">
        <w:rPr>
          <w:rFonts w:asciiTheme="majorHAnsi" w:hAnsiTheme="majorHAnsi" w:cstheme="majorHAnsi"/>
          <w:color w:val="231F20"/>
          <w:sz w:val="28"/>
          <w:szCs w:val="28"/>
        </w:rPr>
        <w:t>này, cho phép theo dõi thời gian xử lý chi tiết đến từng cán bộ, từng phòng chức</w:t>
      </w:r>
      <w:r>
        <w:rPr>
          <w:rFonts w:asciiTheme="majorHAnsi" w:hAnsiTheme="majorHAnsi" w:cstheme="majorHAnsi"/>
          <w:color w:val="231F20"/>
          <w:sz w:val="28"/>
          <w:szCs w:val="28"/>
          <w:lang w:val="en-US"/>
        </w:rPr>
        <w:t xml:space="preserve"> n</w:t>
      </w:r>
      <w:r w:rsidRPr="0028073B">
        <w:rPr>
          <w:rFonts w:asciiTheme="majorHAnsi" w:hAnsiTheme="majorHAnsi" w:cstheme="majorHAnsi"/>
          <w:color w:val="231F20"/>
          <w:sz w:val="28"/>
          <w:szCs w:val="28"/>
        </w:rPr>
        <w:t>ăng</w:t>
      </w:r>
      <w:r>
        <w:rPr>
          <w:rFonts w:asciiTheme="majorHAnsi" w:hAnsiTheme="majorHAnsi" w:cstheme="majorHAnsi"/>
          <w:color w:val="231F20"/>
          <w:sz w:val="28"/>
          <w:szCs w:val="28"/>
          <w:lang w:val="en-US"/>
        </w:rPr>
        <w:t>.</w:t>
      </w:r>
    </w:p>
    <w:p w:rsidR="00E44BD8" w:rsidRPr="008D6F76" w:rsidRDefault="000820FF" w:rsidP="0094467D">
      <w:pPr>
        <w:pStyle w:val="Heading4"/>
        <w:spacing w:before="60" w:after="60" w:line="240" w:lineRule="auto"/>
        <w:ind w:firstLine="567"/>
        <w:rPr>
          <w:noProof/>
          <w:lang w:val="en-US"/>
        </w:rPr>
      </w:pPr>
      <w:r w:rsidRPr="008D6F76">
        <w:rPr>
          <w:noProof/>
          <w:lang w:val="en-US"/>
        </w:rPr>
        <w:t>2.</w:t>
      </w:r>
      <w:r w:rsidR="00B71C8F">
        <w:rPr>
          <w:noProof/>
          <w:lang w:val="en-US"/>
        </w:rPr>
        <w:t>4</w:t>
      </w:r>
      <w:r w:rsidRPr="008D6F76">
        <w:rPr>
          <w:noProof/>
          <w:lang w:val="en-US"/>
        </w:rPr>
        <w:t>.</w:t>
      </w:r>
      <w:r w:rsidR="00415F55" w:rsidRPr="008D6F76">
        <w:rPr>
          <w:noProof/>
        </w:rPr>
        <w:t xml:space="preserve"> </w:t>
      </w:r>
      <w:r w:rsidR="00E44BD8" w:rsidRPr="008D6F76">
        <w:rPr>
          <w:noProof/>
          <w:lang w:val="en-US"/>
        </w:rPr>
        <w:t>Đầu tư cơ sở vật chất hiện đại phục vụ hoạt động của Trung tâm Hành chính công các cấp</w:t>
      </w:r>
    </w:p>
    <w:p w:rsidR="007D67E3" w:rsidRPr="00B81CAF" w:rsidRDefault="008D6F76" w:rsidP="0094467D">
      <w:pPr>
        <w:spacing w:before="60" w:after="60" w:line="240" w:lineRule="auto"/>
        <w:ind w:firstLine="720"/>
        <w:jc w:val="both"/>
        <w:rPr>
          <w:rFonts w:cs="Times New Roman"/>
          <w:color w:val="000000"/>
          <w:sz w:val="28"/>
          <w:szCs w:val="28"/>
          <w:shd w:val="clear" w:color="auto" w:fill="FFFFFF"/>
          <w:lang w:val="en-US"/>
        </w:rPr>
      </w:pPr>
      <w:r>
        <w:rPr>
          <w:rFonts w:cs="Times New Roman"/>
          <w:color w:val="000000"/>
          <w:sz w:val="28"/>
          <w:szCs w:val="28"/>
          <w:lang w:val="en-US"/>
        </w:rPr>
        <w:t xml:space="preserve">- </w:t>
      </w:r>
      <w:r w:rsidR="00E44BD8" w:rsidRPr="005254FA">
        <w:rPr>
          <w:rFonts w:cs="Times New Roman"/>
          <w:color w:val="000000"/>
          <w:sz w:val="28"/>
          <w:szCs w:val="28"/>
        </w:rPr>
        <w:t xml:space="preserve">Đầu tư cơ sở vật chất </w:t>
      </w:r>
      <w:r>
        <w:rPr>
          <w:rFonts w:cs="Times New Roman"/>
          <w:color w:val="000000"/>
          <w:sz w:val="28"/>
          <w:szCs w:val="28"/>
          <w:lang w:val="en-US"/>
        </w:rPr>
        <w:t>n</w:t>
      </w:r>
      <w:r w:rsidR="00B81CAF" w:rsidRPr="00E954BF">
        <w:rPr>
          <w:rFonts w:cs="Times New Roman"/>
          <w:sz w:val="28"/>
          <w:szCs w:val="28"/>
        </w:rPr>
        <w:t xml:space="preserve">âng cấp, cải tạo phòng tiếp nhận tại Bộ phận một cửa cấp xã (theo tiêu chuẩn quy định tại Quyết định số </w:t>
      </w:r>
      <w:r w:rsidR="00B81CAF" w:rsidRPr="00E954BF">
        <w:rPr>
          <w:rFonts w:cs="Times New Roman"/>
          <w:sz w:val="28"/>
          <w:szCs w:val="28"/>
          <w:shd w:val="clear" w:color="auto" w:fill="FFFFFF"/>
        </w:rPr>
        <w:t xml:space="preserve">09/2015/QĐ-TTg ngày 25/03/2015 của </w:t>
      </w:r>
      <w:r w:rsidR="00B81CAF">
        <w:rPr>
          <w:rFonts w:cs="Times New Roman"/>
          <w:color w:val="000000"/>
          <w:sz w:val="28"/>
          <w:szCs w:val="28"/>
          <w:shd w:val="clear" w:color="auto" w:fill="FFFFFF"/>
        </w:rPr>
        <w:t>Thủ tướng chính phủ).</w:t>
      </w:r>
      <w:r w:rsidR="00B81CAF">
        <w:rPr>
          <w:rFonts w:cs="Times New Roman"/>
          <w:color w:val="000000"/>
          <w:sz w:val="28"/>
          <w:szCs w:val="28"/>
          <w:shd w:val="clear" w:color="auto" w:fill="FFFFFF"/>
          <w:lang w:val="en-US"/>
        </w:rPr>
        <w:t xml:space="preserve"> Đ</w:t>
      </w:r>
      <w:r w:rsidR="007D67E3">
        <w:rPr>
          <w:noProof/>
          <w:sz w:val="28"/>
          <w:szCs w:val="28"/>
          <w:lang w:val="en-US"/>
        </w:rPr>
        <w:t>ảm bảo 100% các xã, phường, thị trấn có diện tích phòng tiếp nhận và giải quyết thủ tục hành chính đạt tiêu chuẩn theo quy định.</w:t>
      </w:r>
    </w:p>
    <w:p w:rsidR="008D6F76" w:rsidRDefault="007D67E3" w:rsidP="0094467D">
      <w:pPr>
        <w:spacing w:before="60" w:after="60" w:line="240" w:lineRule="auto"/>
        <w:ind w:firstLine="720"/>
        <w:jc w:val="both"/>
        <w:rPr>
          <w:noProof/>
          <w:sz w:val="28"/>
          <w:szCs w:val="28"/>
          <w:lang w:val="en-US"/>
        </w:rPr>
      </w:pPr>
      <w:r>
        <w:rPr>
          <w:noProof/>
          <w:sz w:val="28"/>
          <w:szCs w:val="28"/>
          <w:lang w:val="en-US"/>
        </w:rPr>
        <w:t xml:space="preserve">- Đầu tư hệ thống </w:t>
      </w:r>
      <w:r w:rsidR="008D6F76">
        <w:rPr>
          <w:noProof/>
          <w:sz w:val="28"/>
          <w:szCs w:val="28"/>
          <w:lang w:val="en-US"/>
        </w:rPr>
        <w:t>thiết bị tin học</w:t>
      </w:r>
      <w:r>
        <w:rPr>
          <w:noProof/>
          <w:sz w:val="28"/>
          <w:szCs w:val="28"/>
          <w:lang w:val="en-US"/>
        </w:rPr>
        <w:t>, hệ thống mạng</w:t>
      </w:r>
      <w:r w:rsidR="008D6F76">
        <w:rPr>
          <w:noProof/>
          <w:sz w:val="28"/>
          <w:szCs w:val="28"/>
          <w:lang w:val="en-US"/>
        </w:rPr>
        <w:t>,</w:t>
      </w:r>
      <w:r>
        <w:rPr>
          <w:noProof/>
          <w:sz w:val="28"/>
          <w:szCs w:val="28"/>
          <w:lang w:val="en-US"/>
        </w:rPr>
        <w:t xml:space="preserve"> các thiết bị tra cứu thủ tục hành chính </w:t>
      </w:r>
      <w:r w:rsidR="008D6F76">
        <w:rPr>
          <w:noProof/>
          <w:sz w:val="28"/>
          <w:szCs w:val="28"/>
          <w:lang w:val="en-US"/>
        </w:rPr>
        <w:t xml:space="preserve">và các thiết bị liên quan khác </w:t>
      </w:r>
      <w:r>
        <w:rPr>
          <w:noProof/>
          <w:sz w:val="28"/>
          <w:szCs w:val="28"/>
          <w:lang w:val="en-US"/>
        </w:rPr>
        <w:t xml:space="preserve">cho </w:t>
      </w:r>
      <w:r w:rsidR="008D6F76">
        <w:rPr>
          <w:noProof/>
          <w:sz w:val="28"/>
          <w:szCs w:val="28"/>
          <w:lang w:val="en-US"/>
        </w:rPr>
        <w:t>bộ phận một cửa ở cấp</w:t>
      </w:r>
      <w:r>
        <w:rPr>
          <w:noProof/>
          <w:sz w:val="28"/>
          <w:szCs w:val="28"/>
          <w:lang w:val="en-US"/>
        </w:rPr>
        <w:t xml:space="preserve"> xã, đảm bảo đồng bộ</w:t>
      </w:r>
      <w:r w:rsidR="00DD2DD1">
        <w:rPr>
          <w:noProof/>
          <w:sz w:val="28"/>
          <w:szCs w:val="28"/>
          <w:lang w:val="en-US"/>
        </w:rPr>
        <w:t xml:space="preserve"> và hiện đại tr</w:t>
      </w:r>
      <w:r w:rsidR="00CE43AD">
        <w:rPr>
          <w:noProof/>
          <w:sz w:val="28"/>
          <w:szCs w:val="28"/>
          <w:lang w:val="en-US"/>
        </w:rPr>
        <w:t>o</w:t>
      </w:r>
      <w:r>
        <w:rPr>
          <w:noProof/>
          <w:sz w:val="28"/>
          <w:szCs w:val="28"/>
          <w:lang w:val="en-US"/>
        </w:rPr>
        <w:t>ng toàn tỉnh.</w:t>
      </w:r>
    </w:p>
    <w:p w:rsidR="00926AB1" w:rsidRPr="00926AB1" w:rsidRDefault="008D6F76" w:rsidP="0094467D">
      <w:pPr>
        <w:pStyle w:val="Heading4"/>
        <w:spacing w:before="60" w:after="60" w:line="240" w:lineRule="auto"/>
        <w:ind w:firstLine="720"/>
        <w:rPr>
          <w:noProof/>
          <w:lang w:val="en-US"/>
        </w:rPr>
      </w:pPr>
      <w:r w:rsidRPr="00926AB1">
        <w:rPr>
          <w:noProof/>
          <w:lang w:val="en-US"/>
        </w:rPr>
        <w:t>2.</w:t>
      </w:r>
      <w:r w:rsidR="00B71C8F">
        <w:rPr>
          <w:noProof/>
          <w:lang w:val="en-US"/>
        </w:rPr>
        <w:t>5</w:t>
      </w:r>
      <w:r w:rsidRPr="00926AB1">
        <w:rPr>
          <w:noProof/>
          <w:lang w:val="en-US"/>
        </w:rPr>
        <w:t>.</w:t>
      </w:r>
      <w:r w:rsidR="007D67E3" w:rsidRPr="00926AB1">
        <w:rPr>
          <w:noProof/>
          <w:lang w:val="en-US"/>
        </w:rPr>
        <w:t xml:space="preserve"> </w:t>
      </w:r>
      <w:r w:rsidR="00926AB1" w:rsidRPr="00926AB1">
        <w:rPr>
          <w:noProof/>
          <w:lang w:val="en-US"/>
        </w:rPr>
        <w:t>Nâng cao chất lượng đội ngũ công chức</w:t>
      </w:r>
    </w:p>
    <w:p w:rsidR="007D67E3" w:rsidRPr="007D67E3" w:rsidRDefault="00926AB1" w:rsidP="0094467D">
      <w:pPr>
        <w:spacing w:before="60" w:after="60" w:line="240" w:lineRule="auto"/>
        <w:ind w:firstLine="720"/>
        <w:jc w:val="both"/>
        <w:rPr>
          <w:noProof/>
          <w:sz w:val="28"/>
          <w:szCs w:val="28"/>
          <w:lang w:val="en-US"/>
        </w:rPr>
      </w:pPr>
      <w:r>
        <w:rPr>
          <w:noProof/>
          <w:sz w:val="28"/>
          <w:szCs w:val="28"/>
          <w:lang w:val="en-US"/>
        </w:rPr>
        <w:t xml:space="preserve">Tăng cường công tác đào tạo, bồi dưỡng nâng cao </w:t>
      </w:r>
      <w:r w:rsidRPr="001324FE">
        <w:rPr>
          <w:rFonts w:cs="Times New Roman"/>
          <w:color w:val="231F20"/>
          <w:sz w:val="28"/>
          <w:szCs w:val="28"/>
        </w:rPr>
        <w:t xml:space="preserve">chất lượng </w:t>
      </w:r>
      <w:r>
        <w:rPr>
          <w:rFonts w:cs="Times New Roman"/>
          <w:color w:val="231F20"/>
          <w:sz w:val="28"/>
          <w:szCs w:val="28"/>
          <w:lang w:val="en-US"/>
        </w:rPr>
        <w:t>đội ngũ công chức chuyên môn</w:t>
      </w:r>
      <w:r w:rsidRPr="001324FE">
        <w:rPr>
          <w:rFonts w:cs="Times New Roman"/>
          <w:color w:val="231F20"/>
          <w:sz w:val="28"/>
          <w:szCs w:val="28"/>
        </w:rPr>
        <w:t xml:space="preserve"> </w:t>
      </w:r>
      <w:r>
        <w:rPr>
          <w:rFonts w:cs="Times New Roman"/>
          <w:color w:val="231F20"/>
          <w:sz w:val="28"/>
          <w:szCs w:val="28"/>
          <w:lang w:val="en-US"/>
        </w:rPr>
        <w:t>trực tiếp thụ lý và</w:t>
      </w:r>
      <w:r w:rsidRPr="001324FE">
        <w:rPr>
          <w:rFonts w:cs="Times New Roman"/>
          <w:color w:val="231F20"/>
          <w:sz w:val="28"/>
          <w:szCs w:val="28"/>
        </w:rPr>
        <w:t xml:space="preserve"> giải quyết </w:t>
      </w:r>
      <w:r w:rsidR="00F31416">
        <w:rPr>
          <w:rFonts w:cs="Times New Roman"/>
          <w:color w:val="231F20"/>
          <w:sz w:val="28"/>
          <w:szCs w:val="28"/>
        </w:rPr>
        <w:t>TTHC</w:t>
      </w:r>
      <w:r>
        <w:rPr>
          <w:rFonts w:cs="Times New Roman"/>
          <w:color w:val="231F20"/>
          <w:sz w:val="28"/>
          <w:szCs w:val="28"/>
          <w:lang w:val="en-US"/>
        </w:rPr>
        <w:t>.</w:t>
      </w:r>
      <w:r w:rsidR="007D67E3">
        <w:rPr>
          <w:noProof/>
          <w:sz w:val="28"/>
          <w:szCs w:val="28"/>
          <w:lang w:val="en-US"/>
        </w:rPr>
        <w:t xml:space="preserve">   </w:t>
      </w:r>
    </w:p>
    <w:p w:rsidR="009B07E7" w:rsidRPr="00926AB1" w:rsidRDefault="000820FF" w:rsidP="0094467D">
      <w:pPr>
        <w:pStyle w:val="Heading4"/>
        <w:spacing w:before="60" w:after="60" w:line="240" w:lineRule="auto"/>
        <w:ind w:firstLine="720"/>
        <w:rPr>
          <w:lang w:val="en-US"/>
        </w:rPr>
      </w:pPr>
      <w:r w:rsidRPr="00926AB1">
        <w:rPr>
          <w:noProof/>
          <w:lang w:val="en-US"/>
        </w:rPr>
        <w:t>2.</w:t>
      </w:r>
      <w:r w:rsidR="00B71C8F">
        <w:rPr>
          <w:noProof/>
          <w:lang w:val="en-US"/>
        </w:rPr>
        <w:t>6.</w:t>
      </w:r>
      <w:r w:rsidRPr="00926AB1">
        <w:rPr>
          <w:noProof/>
          <w:lang w:val="en-US"/>
        </w:rPr>
        <w:t xml:space="preserve"> </w:t>
      </w:r>
      <w:r w:rsidR="009B07E7" w:rsidRPr="00926AB1">
        <w:t>Tăng cường công tác tuyên truyền</w:t>
      </w:r>
    </w:p>
    <w:p w:rsidR="009B07E7" w:rsidRDefault="009B07E7" w:rsidP="0094467D">
      <w:pPr>
        <w:spacing w:before="60" w:after="60" w:line="240" w:lineRule="auto"/>
        <w:ind w:firstLine="720"/>
        <w:jc w:val="both"/>
        <w:rPr>
          <w:rFonts w:cs="Times New Roman"/>
          <w:color w:val="000000"/>
          <w:sz w:val="28"/>
          <w:szCs w:val="28"/>
          <w:lang w:val="en-US"/>
        </w:rPr>
      </w:pPr>
      <w:r w:rsidRPr="005254FA">
        <w:rPr>
          <w:rFonts w:cs="Times New Roman"/>
          <w:color w:val="000000"/>
          <w:sz w:val="28"/>
          <w:szCs w:val="28"/>
        </w:rPr>
        <w:t xml:space="preserve"> </w:t>
      </w:r>
      <w:r>
        <w:rPr>
          <w:rFonts w:cs="Times New Roman"/>
          <w:color w:val="000000"/>
          <w:sz w:val="28"/>
          <w:szCs w:val="28"/>
          <w:lang w:val="en-US"/>
        </w:rPr>
        <w:t xml:space="preserve">- Đẩy mạnh các hoạt động tuyên truyền, giới thiệu tới người dân và doanh nghiệp về hoạt động của Trung tâm Hành chính công các cấp. </w:t>
      </w:r>
    </w:p>
    <w:p w:rsidR="009B07E7" w:rsidRPr="009B07E7" w:rsidRDefault="009B07E7" w:rsidP="0094467D">
      <w:pPr>
        <w:spacing w:before="60" w:after="60" w:line="240" w:lineRule="auto"/>
        <w:ind w:firstLine="720"/>
        <w:jc w:val="both"/>
        <w:rPr>
          <w:noProof/>
          <w:sz w:val="28"/>
          <w:szCs w:val="28"/>
          <w:lang w:val="en-US"/>
        </w:rPr>
      </w:pPr>
      <w:r>
        <w:rPr>
          <w:rFonts w:cs="Times New Roman"/>
          <w:color w:val="000000"/>
          <w:sz w:val="28"/>
          <w:szCs w:val="28"/>
          <w:lang w:val="en-US"/>
        </w:rPr>
        <w:lastRenderedPageBreak/>
        <w:t xml:space="preserve">- Đa </w:t>
      </w:r>
      <w:r w:rsidRPr="005254FA">
        <w:rPr>
          <w:rFonts w:cs="Times New Roman"/>
          <w:sz w:val="28"/>
          <w:szCs w:val="28"/>
        </w:rPr>
        <w:t>dạng hóa kênh thông tin phản ánh, tiếp nhận và phản hồi, giải quyết kiến nghị của doanh nghiệp; ngăn ngừa các việc làm của các cơ quan Nhà nước có thể gây phiền hà cho doanh nghiệp.</w:t>
      </w:r>
    </w:p>
    <w:p w:rsidR="009B07E7" w:rsidRDefault="009B07E7" w:rsidP="0094467D">
      <w:pPr>
        <w:spacing w:before="60" w:after="60" w:line="240" w:lineRule="auto"/>
        <w:ind w:firstLine="567"/>
        <w:contextualSpacing/>
        <w:jc w:val="both"/>
        <w:rPr>
          <w:rFonts w:cs="Times New Roman"/>
          <w:color w:val="000000"/>
          <w:sz w:val="28"/>
          <w:szCs w:val="28"/>
          <w:lang w:val="en-US"/>
        </w:rPr>
      </w:pPr>
      <w:r w:rsidRPr="005254FA">
        <w:rPr>
          <w:rFonts w:cs="Times New Roman"/>
          <w:color w:val="000000"/>
          <w:sz w:val="28"/>
          <w:szCs w:val="28"/>
        </w:rPr>
        <w:t>- Giúp Doanh nghiệp, công dân có thể theo rõi, giám sát tiến độ giải quyết TTHC của mình tại các cơ quan nhà nước.</w:t>
      </w:r>
    </w:p>
    <w:p w:rsidR="00942B60" w:rsidRDefault="00B71C8F" w:rsidP="0094467D">
      <w:pPr>
        <w:pStyle w:val="Heading4"/>
        <w:spacing w:before="60" w:after="60" w:line="240" w:lineRule="auto"/>
        <w:ind w:firstLine="567"/>
        <w:rPr>
          <w:lang w:val="en-US"/>
        </w:rPr>
      </w:pPr>
      <w:r>
        <w:rPr>
          <w:lang w:val="en-US"/>
        </w:rPr>
        <w:t>2.7.</w:t>
      </w:r>
      <w:r w:rsidRPr="001C6FAC">
        <w:rPr>
          <w:lang w:val="en-US"/>
        </w:rPr>
        <w:t>Giải pháp thực hiệ</w:t>
      </w:r>
      <w:r w:rsidR="00CE43AD">
        <w:rPr>
          <w:lang w:val="en-US"/>
        </w:rPr>
        <w:t>n</w:t>
      </w:r>
    </w:p>
    <w:p w:rsidR="00B71C8F" w:rsidRDefault="00D13B1B" w:rsidP="00D13B1B">
      <w:pPr>
        <w:spacing w:before="60" w:after="60" w:line="240" w:lineRule="auto"/>
        <w:ind w:firstLine="567"/>
        <w:contextualSpacing/>
        <w:jc w:val="both"/>
        <w:rPr>
          <w:rFonts w:eastAsia="Times New Roman" w:cs="Times New Roman"/>
          <w:sz w:val="28"/>
          <w:szCs w:val="28"/>
          <w:lang w:val="en-US" w:eastAsia="vi-VN"/>
        </w:rPr>
      </w:pPr>
      <w:r>
        <w:rPr>
          <w:rFonts w:cs="Times New Roman"/>
          <w:color w:val="000000"/>
          <w:sz w:val="28"/>
          <w:szCs w:val="28"/>
          <w:lang w:val="en-US"/>
        </w:rPr>
        <w:t>a</w:t>
      </w:r>
      <w:r w:rsidR="000570C4">
        <w:rPr>
          <w:rFonts w:cs="Times New Roman"/>
          <w:color w:val="000000"/>
          <w:sz w:val="28"/>
          <w:szCs w:val="28"/>
          <w:lang w:val="en-US"/>
        </w:rPr>
        <w:t>.</w:t>
      </w:r>
      <w:r w:rsidR="003D3A10">
        <w:rPr>
          <w:rFonts w:cs="Times New Roman"/>
          <w:color w:val="000000"/>
          <w:sz w:val="28"/>
          <w:szCs w:val="28"/>
        </w:rPr>
        <w:t xml:space="preserve"> Cơ quan</w:t>
      </w:r>
      <w:r w:rsidR="00B71C8F" w:rsidRPr="0037413F">
        <w:rPr>
          <w:rFonts w:cs="Times New Roman"/>
          <w:color w:val="000000"/>
          <w:sz w:val="28"/>
          <w:szCs w:val="28"/>
        </w:rPr>
        <w:t xml:space="preserve"> chủ trì: </w:t>
      </w:r>
      <w:r w:rsidR="00F31416">
        <w:rPr>
          <w:rFonts w:cs="Times New Roman"/>
          <w:color w:val="000000"/>
          <w:sz w:val="28"/>
          <w:szCs w:val="28"/>
          <w:lang w:val="en-US"/>
        </w:rPr>
        <w:t>T</w:t>
      </w:r>
      <w:r w:rsidR="00CE43AD">
        <w:rPr>
          <w:rFonts w:cs="Times New Roman"/>
          <w:color w:val="000000"/>
          <w:sz w:val="28"/>
          <w:szCs w:val="28"/>
          <w:lang w:val="en-US"/>
        </w:rPr>
        <w:t xml:space="preserve">rung tâm </w:t>
      </w:r>
      <w:r w:rsidR="00F31416">
        <w:rPr>
          <w:rFonts w:cs="Times New Roman"/>
          <w:color w:val="000000"/>
          <w:sz w:val="28"/>
          <w:szCs w:val="28"/>
          <w:lang w:val="en-US"/>
        </w:rPr>
        <w:t>HCC</w:t>
      </w:r>
      <w:r w:rsidR="00B71C8F">
        <w:rPr>
          <w:rFonts w:cs="Times New Roman"/>
          <w:color w:val="000000"/>
          <w:sz w:val="28"/>
          <w:szCs w:val="28"/>
          <w:lang w:val="en-US"/>
        </w:rPr>
        <w:t xml:space="preserve"> tỉnh</w:t>
      </w:r>
      <w:r w:rsidR="00BD6E49">
        <w:rPr>
          <w:rFonts w:cs="Times New Roman"/>
          <w:color w:val="000000"/>
          <w:sz w:val="28"/>
          <w:szCs w:val="28"/>
          <w:lang w:val="en-US"/>
        </w:rPr>
        <w:t>.</w:t>
      </w:r>
    </w:p>
    <w:p w:rsidR="00B71C8F" w:rsidRDefault="00B71C8F" w:rsidP="00D13B1B">
      <w:pPr>
        <w:spacing w:before="60" w:after="60" w:line="240" w:lineRule="auto"/>
        <w:ind w:firstLine="567"/>
        <w:contextualSpacing/>
        <w:jc w:val="both"/>
        <w:rPr>
          <w:rFonts w:cs="Times New Roman"/>
          <w:color w:val="000000"/>
          <w:sz w:val="28"/>
          <w:szCs w:val="28"/>
        </w:rPr>
      </w:pPr>
      <w:r>
        <w:rPr>
          <w:rFonts w:cs="Times New Roman"/>
          <w:color w:val="000000"/>
          <w:sz w:val="28"/>
          <w:szCs w:val="28"/>
        </w:rPr>
        <w:t>b</w:t>
      </w:r>
      <w:r w:rsidR="000570C4">
        <w:rPr>
          <w:rFonts w:cs="Times New Roman"/>
          <w:color w:val="000000"/>
          <w:sz w:val="28"/>
          <w:szCs w:val="28"/>
          <w:lang w:val="en-US"/>
        </w:rPr>
        <w:t>.</w:t>
      </w:r>
      <w:r w:rsidRPr="0037413F">
        <w:rPr>
          <w:rFonts w:cs="Times New Roman"/>
          <w:color w:val="000000"/>
          <w:sz w:val="28"/>
          <w:szCs w:val="28"/>
        </w:rPr>
        <w:t xml:space="preserve"> Cơ quan phối hợp</w:t>
      </w:r>
      <w:r>
        <w:rPr>
          <w:rFonts w:cs="Times New Roman"/>
          <w:color w:val="000000"/>
          <w:sz w:val="28"/>
          <w:szCs w:val="28"/>
        </w:rPr>
        <w:t xml:space="preserve">: </w:t>
      </w:r>
      <w:r>
        <w:rPr>
          <w:rFonts w:cs="Times New Roman"/>
          <w:color w:val="000000"/>
          <w:sz w:val="28"/>
          <w:szCs w:val="28"/>
          <w:lang w:val="en-US"/>
        </w:rPr>
        <w:t>Các sở, ngành, cơ quan chuyên môn thuộc UBND tỉnh; Cơ quan TW đóng trên địa bàn tỉnh</w:t>
      </w:r>
      <w:r>
        <w:rPr>
          <w:rFonts w:cs="Times New Roman"/>
          <w:color w:val="000000"/>
          <w:sz w:val="28"/>
          <w:szCs w:val="28"/>
        </w:rPr>
        <w:t xml:space="preserve">; UBND cấp huyện, </w:t>
      </w:r>
      <w:r>
        <w:rPr>
          <w:rFonts w:cs="Times New Roman"/>
          <w:color w:val="000000"/>
          <w:sz w:val="28"/>
          <w:szCs w:val="28"/>
          <w:lang w:val="en-US"/>
        </w:rPr>
        <w:t xml:space="preserve">UBND </w:t>
      </w:r>
      <w:r>
        <w:rPr>
          <w:rFonts w:cs="Times New Roman"/>
          <w:color w:val="000000"/>
          <w:sz w:val="28"/>
          <w:szCs w:val="28"/>
        </w:rPr>
        <w:t>cấp xã.</w:t>
      </w:r>
    </w:p>
    <w:p w:rsidR="00907F3D" w:rsidRPr="00C342D3" w:rsidRDefault="00B71C8F" w:rsidP="00D13B1B">
      <w:pPr>
        <w:spacing w:before="60" w:after="60" w:line="240" w:lineRule="auto"/>
        <w:ind w:firstLine="567"/>
        <w:contextualSpacing/>
        <w:jc w:val="both"/>
        <w:rPr>
          <w:rFonts w:cs="Times New Roman"/>
          <w:color w:val="000000"/>
          <w:sz w:val="28"/>
          <w:szCs w:val="28"/>
          <w:lang w:val="en-US"/>
        </w:rPr>
      </w:pPr>
      <w:r>
        <w:rPr>
          <w:rFonts w:cs="Times New Roman"/>
          <w:sz w:val="28"/>
          <w:szCs w:val="28"/>
        </w:rPr>
        <w:t>c</w:t>
      </w:r>
      <w:r w:rsidR="000570C4">
        <w:rPr>
          <w:rFonts w:cs="Times New Roman"/>
          <w:sz w:val="28"/>
          <w:szCs w:val="28"/>
          <w:lang w:val="en-US"/>
        </w:rPr>
        <w:t>.</w:t>
      </w:r>
      <w:r w:rsidRPr="00FC4BD8">
        <w:rPr>
          <w:rFonts w:cs="Times New Roman"/>
          <w:sz w:val="28"/>
          <w:szCs w:val="28"/>
        </w:rPr>
        <w:t xml:space="preserve"> </w:t>
      </w:r>
      <w:r>
        <w:rPr>
          <w:rFonts w:cs="Times New Roman"/>
          <w:color w:val="000000"/>
          <w:sz w:val="28"/>
          <w:szCs w:val="28"/>
        </w:rPr>
        <w:t xml:space="preserve">Thời gian thực hiện: </w:t>
      </w:r>
      <w:r w:rsidR="00907F3D">
        <w:rPr>
          <w:rFonts w:cs="Times New Roman"/>
          <w:color w:val="000000"/>
          <w:sz w:val="28"/>
          <w:szCs w:val="28"/>
          <w:lang w:val="en-US"/>
        </w:rPr>
        <w:t>Từ khi Đề án được duyệt (dự kiến tháng 4/2018) đến hết năm 2019.</w:t>
      </w:r>
    </w:p>
    <w:p w:rsidR="00B71C8F" w:rsidRDefault="00B71C8F" w:rsidP="00D13B1B">
      <w:pPr>
        <w:spacing w:before="60" w:after="60" w:line="240" w:lineRule="auto"/>
        <w:ind w:firstLine="567"/>
        <w:contextualSpacing/>
        <w:jc w:val="both"/>
        <w:rPr>
          <w:rFonts w:cs="Times New Roman"/>
          <w:color w:val="000000"/>
          <w:sz w:val="28"/>
          <w:szCs w:val="28"/>
          <w:lang w:val="en-US"/>
        </w:rPr>
      </w:pPr>
      <w:r>
        <w:rPr>
          <w:rFonts w:cs="Times New Roman"/>
          <w:color w:val="000000"/>
          <w:sz w:val="28"/>
          <w:szCs w:val="28"/>
          <w:lang w:val="en-US"/>
        </w:rPr>
        <w:t>d</w:t>
      </w:r>
      <w:r w:rsidR="000570C4">
        <w:rPr>
          <w:rFonts w:cs="Times New Roman"/>
          <w:color w:val="000000"/>
          <w:sz w:val="28"/>
          <w:szCs w:val="28"/>
          <w:lang w:val="en-US"/>
        </w:rPr>
        <w:t>.</w:t>
      </w:r>
      <w:r>
        <w:rPr>
          <w:rFonts w:cs="Times New Roman"/>
          <w:color w:val="000000"/>
          <w:sz w:val="28"/>
          <w:szCs w:val="28"/>
          <w:lang w:val="en-US"/>
        </w:rPr>
        <w:t xml:space="preserve"> Cách thức thực hiện: </w:t>
      </w:r>
    </w:p>
    <w:p w:rsidR="00B71C8F" w:rsidRDefault="00B71C8F" w:rsidP="0094467D">
      <w:pPr>
        <w:spacing w:before="60" w:after="60" w:line="240" w:lineRule="auto"/>
        <w:ind w:firstLine="629"/>
        <w:contextualSpacing/>
        <w:jc w:val="both"/>
        <w:rPr>
          <w:rFonts w:cs="Times New Roman"/>
          <w:color w:val="000000"/>
          <w:sz w:val="28"/>
          <w:szCs w:val="28"/>
          <w:lang w:val="en-US"/>
        </w:rPr>
      </w:pPr>
      <w:r>
        <w:rPr>
          <w:rFonts w:cs="Times New Roman"/>
          <w:color w:val="000000"/>
          <w:sz w:val="28"/>
          <w:szCs w:val="28"/>
          <w:lang w:val="en-US"/>
        </w:rPr>
        <w:t>-</w:t>
      </w:r>
      <w:r w:rsidR="00983802">
        <w:rPr>
          <w:rFonts w:cs="Times New Roman"/>
          <w:color w:val="000000"/>
          <w:sz w:val="28"/>
          <w:szCs w:val="28"/>
          <w:lang w:val="en-US"/>
        </w:rPr>
        <w:t xml:space="preserve"> </w:t>
      </w:r>
      <w:r w:rsidRPr="007B4C28">
        <w:rPr>
          <w:rFonts w:cs="Times New Roman"/>
          <w:color w:val="000000"/>
          <w:sz w:val="28"/>
          <w:szCs w:val="28"/>
          <w:lang w:val="en-US"/>
        </w:rPr>
        <w:t>Thuê đơn vị tư vấn có năng lực triển khai đồng bộ phần mềm, đào tạo chuyển giao</w:t>
      </w:r>
      <w:r>
        <w:rPr>
          <w:rFonts w:cs="Times New Roman"/>
          <w:color w:val="000000"/>
          <w:sz w:val="28"/>
          <w:szCs w:val="28"/>
          <w:lang w:val="en-US"/>
        </w:rPr>
        <w:t>, tạo dựng cơ sở dữ liệu vv…</w:t>
      </w:r>
      <w:r w:rsidRPr="007B4C28">
        <w:rPr>
          <w:rFonts w:cs="Times New Roman"/>
          <w:color w:val="000000"/>
          <w:sz w:val="28"/>
          <w:szCs w:val="28"/>
          <w:lang w:val="en-US"/>
        </w:rPr>
        <w:t xml:space="preserve">; </w:t>
      </w:r>
    </w:p>
    <w:p w:rsidR="00B71C8F" w:rsidRPr="007B4C28" w:rsidRDefault="00B71C8F" w:rsidP="0094467D">
      <w:pPr>
        <w:spacing w:before="60" w:after="60" w:line="240" w:lineRule="auto"/>
        <w:ind w:firstLine="629"/>
        <w:contextualSpacing/>
        <w:jc w:val="both"/>
        <w:rPr>
          <w:rFonts w:cs="Times New Roman"/>
          <w:color w:val="000000"/>
          <w:sz w:val="28"/>
          <w:szCs w:val="28"/>
          <w:lang w:val="en-US"/>
        </w:rPr>
      </w:pPr>
      <w:r>
        <w:rPr>
          <w:rFonts w:cs="Times New Roman"/>
          <w:color w:val="000000"/>
          <w:sz w:val="28"/>
          <w:szCs w:val="28"/>
          <w:lang w:val="en-US"/>
        </w:rPr>
        <w:t>- T</w:t>
      </w:r>
      <w:r w:rsidRPr="007B4C28">
        <w:rPr>
          <w:rFonts w:cs="Times New Roman"/>
          <w:color w:val="000000"/>
          <w:sz w:val="28"/>
          <w:szCs w:val="28"/>
          <w:lang w:val="en-US"/>
        </w:rPr>
        <w:t>ổ chức mua sắm tập trung các thiết bị tin học tr</w:t>
      </w:r>
      <w:r>
        <w:rPr>
          <w:rFonts w:cs="Times New Roman"/>
          <w:color w:val="000000"/>
          <w:sz w:val="28"/>
          <w:szCs w:val="28"/>
          <w:lang w:val="en-US"/>
        </w:rPr>
        <w:t>a</w:t>
      </w:r>
      <w:r w:rsidRPr="007B4C28">
        <w:rPr>
          <w:rFonts w:cs="Times New Roman"/>
          <w:color w:val="000000"/>
          <w:sz w:val="28"/>
          <w:szCs w:val="28"/>
          <w:lang w:val="en-US"/>
        </w:rPr>
        <w:t>ng bị cho các đơn vị.</w:t>
      </w:r>
    </w:p>
    <w:p w:rsidR="00983802" w:rsidRDefault="00D13B1B" w:rsidP="00D13B1B">
      <w:pPr>
        <w:spacing w:before="60" w:after="60" w:line="240" w:lineRule="auto"/>
        <w:ind w:firstLine="629"/>
        <w:contextualSpacing/>
        <w:jc w:val="both"/>
        <w:rPr>
          <w:rFonts w:cs="Times New Roman"/>
          <w:sz w:val="28"/>
          <w:szCs w:val="28"/>
          <w:lang w:val="en-US"/>
        </w:rPr>
      </w:pPr>
      <w:r>
        <w:rPr>
          <w:rFonts w:cs="Times New Roman"/>
          <w:sz w:val="28"/>
          <w:szCs w:val="28"/>
          <w:lang w:val="en-US"/>
        </w:rPr>
        <w:t>đ</w:t>
      </w:r>
      <w:r w:rsidR="000570C4">
        <w:rPr>
          <w:rFonts w:cs="Times New Roman"/>
          <w:sz w:val="28"/>
          <w:szCs w:val="28"/>
          <w:lang w:val="en-US"/>
        </w:rPr>
        <w:t>.</w:t>
      </w:r>
      <w:r w:rsidR="00B71C8F" w:rsidRPr="00A04C61">
        <w:rPr>
          <w:rFonts w:cs="Times New Roman"/>
          <w:sz w:val="28"/>
          <w:szCs w:val="28"/>
        </w:rPr>
        <w:t xml:space="preserve"> Kinh phí thực hiện: </w:t>
      </w:r>
      <w:r w:rsidR="00983802">
        <w:rPr>
          <w:rFonts w:cs="Times New Roman"/>
          <w:sz w:val="28"/>
          <w:szCs w:val="28"/>
          <w:lang w:val="en-US"/>
        </w:rPr>
        <w:t xml:space="preserve">Chi từ nguồn ngân sách địa phương bố trí dành để thực hiện Chương trình </w:t>
      </w:r>
      <w:r w:rsidR="00F31416">
        <w:rPr>
          <w:rFonts w:cs="Times New Roman"/>
          <w:sz w:val="28"/>
          <w:szCs w:val="28"/>
          <w:lang w:val="en-US"/>
        </w:rPr>
        <w:t>CCHC</w:t>
      </w:r>
      <w:r w:rsidR="00983802" w:rsidRPr="00A04C61">
        <w:rPr>
          <w:rFonts w:cs="Times New Roman"/>
          <w:sz w:val="28"/>
          <w:szCs w:val="28"/>
        </w:rPr>
        <w:t>.</w:t>
      </w:r>
      <w:r w:rsidR="00983802">
        <w:rPr>
          <w:rFonts w:cs="Times New Roman"/>
          <w:sz w:val="28"/>
          <w:szCs w:val="28"/>
          <w:lang w:val="en-US"/>
        </w:rPr>
        <w:t xml:space="preserve"> </w:t>
      </w:r>
    </w:p>
    <w:p w:rsidR="00BE4A17" w:rsidRDefault="00983802" w:rsidP="0094467D">
      <w:pPr>
        <w:spacing w:before="60" w:after="60" w:line="240" w:lineRule="auto"/>
        <w:ind w:firstLine="629"/>
        <w:jc w:val="both"/>
        <w:rPr>
          <w:rFonts w:cs="Times New Roman"/>
          <w:sz w:val="28"/>
          <w:szCs w:val="28"/>
          <w:lang w:val="en-US"/>
        </w:rPr>
      </w:pPr>
      <w:r>
        <w:rPr>
          <w:rFonts w:cs="Times New Roman"/>
          <w:sz w:val="28"/>
          <w:szCs w:val="28"/>
          <w:lang w:val="en-US"/>
        </w:rPr>
        <w:t xml:space="preserve">- </w:t>
      </w:r>
      <w:r w:rsidRPr="00983802">
        <w:rPr>
          <w:rFonts w:cs="Times New Roman"/>
          <w:sz w:val="28"/>
          <w:szCs w:val="28"/>
          <w:lang w:val="en-US"/>
        </w:rPr>
        <w:t>Chi nâng cấp</w:t>
      </w:r>
      <w:r w:rsidR="007E3EEE">
        <w:rPr>
          <w:rFonts w:cs="Times New Roman"/>
          <w:sz w:val="28"/>
          <w:szCs w:val="28"/>
          <w:lang w:val="en-US"/>
        </w:rPr>
        <w:t>, t</w:t>
      </w:r>
      <w:r w:rsidRPr="00983802">
        <w:rPr>
          <w:rFonts w:cs="Times New Roman"/>
          <w:bCs/>
          <w:sz w:val="28"/>
          <w:szCs w:val="28"/>
          <w:lang w:val="en-US"/>
        </w:rPr>
        <w:t>ích hợp phần mềm chuyên ngành do các Bộ chủ quản đang quản lý, cụ thể gồm: Sở Tư pháp: 01, Sở Giao thông vận tải: 01,</w:t>
      </w:r>
      <w:r w:rsidR="00735F61">
        <w:rPr>
          <w:rFonts w:cs="Times New Roman"/>
          <w:bCs/>
          <w:sz w:val="28"/>
          <w:szCs w:val="28"/>
          <w:lang w:val="en-US"/>
        </w:rPr>
        <w:t xml:space="preserve"> </w:t>
      </w:r>
      <w:r w:rsidRPr="00983802">
        <w:rPr>
          <w:rFonts w:cs="Times New Roman"/>
          <w:bCs/>
          <w:sz w:val="28"/>
          <w:szCs w:val="28"/>
          <w:lang w:val="en-US"/>
        </w:rPr>
        <w:t>Sở Kế hoạch và Đầu tư: 01, Sở Lao động thương binh và xã hội: 01, Ban quản lý các Khu công nghiệp tỉnh: 02</w:t>
      </w:r>
      <w:r w:rsidR="007E3EEE">
        <w:rPr>
          <w:rFonts w:cs="Times New Roman"/>
          <w:sz w:val="28"/>
          <w:szCs w:val="28"/>
          <w:lang w:val="en-US"/>
        </w:rPr>
        <w:t xml:space="preserve">: </w:t>
      </w:r>
      <w:r w:rsidR="005D68D7">
        <w:rPr>
          <w:rFonts w:cs="Times New Roman"/>
          <w:sz w:val="28"/>
          <w:szCs w:val="28"/>
          <w:lang w:val="en-US"/>
        </w:rPr>
        <w:t>3</w:t>
      </w:r>
      <w:r w:rsidR="00053FFA">
        <w:rPr>
          <w:rFonts w:cs="Times New Roman"/>
          <w:sz w:val="28"/>
          <w:szCs w:val="28"/>
          <w:lang w:val="en-US"/>
        </w:rPr>
        <w:t xml:space="preserve"> tỷ</w:t>
      </w:r>
      <w:r w:rsidR="007E3EEE">
        <w:rPr>
          <w:rFonts w:cs="Times New Roman"/>
          <w:sz w:val="28"/>
          <w:szCs w:val="28"/>
          <w:lang w:val="en-US"/>
        </w:rPr>
        <w:t xml:space="preserve"> đồng</w:t>
      </w:r>
      <w:r w:rsidRPr="00983802">
        <w:rPr>
          <w:rFonts w:cs="Times New Roman"/>
          <w:sz w:val="28"/>
          <w:szCs w:val="28"/>
          <w:lang w:val="en-US"/>
        </w:rPr>
        <w:t xml:space="preserve"> </w:t>
      </w:r>
      <w:r w:rsidR="00383DE3">
        <w:rPr>
          <w:rFonts w:cs="Times New Roman"/>
          <w:sz w:val="28"/>
          <w:szCs w:val="28"/>
          <w:lang w:val="en-US"/>
        </w:rPr>
        <w:t>(500 triệu/1phần mềm)</w:t>
      </w:r>
      <w:r w:rsidR="00146056">
        <w:rPr>
          <w:rFonts w:cs="Times New Roman"/>
          <w:sz w:val="28"/>
          <w:szCs w:val="28"/>
          <w:lang w:val="en-US"/>
        </w:rPr>
        <w:t>.</w:t>
      </w:r>
    </w:p>
    <w:p w:rsidR="00983802" w:rsidRPr="006600CD" w:rsidRDefault="00983802" w:rsidP="0094467D">
      <w:pPr>
        <w:spacing w:before="60" w:after="60" w:line="240" w:lineRule="auto"/>
        <w:ind w:firstLine="629"/>
        <w:jc w:val="both"/>
        <w:rPr>
          <w:rFonts w:cs="Times New Roman"/>
          <w:sz w:val="28"/>
          <w:szCs w:val="28"/>
          <w:lang w:val="en-US"/>
        </w:rPr>
      </w:pPr>
      <w:r w:rsidRPr="006600CD">
        <w:rPr>
          <w:rFonts w:cs="Times New Roman"/>
          <w:sz w:val="28"/>
          <w:szCs w:val="28"/>
          <w:lang w:val="en-US"/>
        </w:rPr>
        <w:t xml:space="preserve">- Chi mua sắm trang thiết bị </w:t>
      </w:r>
      <w:r w:rsidR="007019E3" w:rsidRPr="006600CD">
        <w:rPr>
          <w:rFonts w:cs="Times New Roman"/>
          <w:sz w:val="28"/>
          <w:szCs w:val="28"/>
          <w:lang w:val="en-US"/>
        </w:rPr>
        <w:t>Bộ phận một cửa</w:t>
      </w:r>
      <w:r w:rsidRPr="006600CD">
        <w:rPr>
          <w:rFonts w:cs="Times New Roman"/>
          <w:sz w:val="28"/>
          <w:szCs w:val="28"/>
          <w:lang w:val="en-US"/>
        </w:rPr>
        <w:t xml:space="preserve"> cấp xã</w:t>
      </w:r>
      <w:r w:rsidR="00053FFA">
        <w:rPr>
          <w:rFonts w:cs="Times New Roman"/>
          <w:sz w:val="28"/>
          <w:szCs w:val="28"/>
          <w:lang w:val="en-US"/>
        </w:rPr>
        <w:t>, thiết bị để người dân tra cứu, đăng ký nộp hồ sơ trực tuyến</w:t>
      </w:r>
      <w:r w:rsidRPr="006600CD">
        <w:rPr>
          <w:rFonts w:cs="Times New Roman"/>
          <w:sz w:val="28"/>
          <w:szCs w:val="28"/>
          <w:lang w:val="en-US"/>
        </w:rPr>
        <w:t xml:space="preserve">: </w:t>
      </w:r>
      <w:r w:rsidR="00B97A3A" w:rsidRPr="006600CD">
        <w:rPr>
          <w:rFonts w:cs="Times New Roman"/>
          <w:sz w:val="28"/>
          <w:szCs w:val="28"/>
          <w:lang w:val="en-US"/>
        </w:rPr>
        <w:t>2</w:t>
      </w:r>
      <w:r w:rsidR="00521B40">
        <w:rPr>
          <w:rFonts w:cs="Times New Roman"/>
          <w:sz w:val="28"/>
          <w:szCs w:val="28"/>
          <w:lang w:val="en-US"/>
        </w:rPr>
        <w:t>0</w:t>
      </w:r>
      <w:r w:rsidR="00B15E65">
        <w:rPr>
          <w:rFonts w:cs="Times New Roman"/>
          <w:sz w:val="28"/>
          <w:szCs w:val="28"/>
          <w:lang w:val="en-US"/>
        </w:rPr>
        <w:t>,</w:t>
      </w:r>
      <w:r w:rsidR="00521B40">
        <w:rPr>
          <w:rFonts w:cs="Times New Roman"/>
          <w:sz w:val="28"/>
          <w:szCs w:val="28"/>
          <w:lang w:val="en-US"/>
        </w:rPr>
        <w:t xml:space="preserve">664 </w:t>
      </w:r>
      <w:r w:rsidR="00B15E65">
        <w:rPr>
          <w:rFonts w:cs="Times New Roman"/>
          <w:sz w:val="28"/>
          <w:szCs w:val="28"/>
          <w:lang w:val="en-US"/>
        </w:rPr>
        <w:t>tỷ đ</w:t>
      </w:r>
      <w:r w:rsidR="00B97A3A" w:rsidRPr="006600CD">
        <w:rPr>
          <w:rFonts w:cs="Times New Roman"/>
          <w:sz w:val="28"/>
          <w:szCs w:val="28"/>
          <w:lang w:val="en-US"/>
        </w:rPr>
        <w:t>ồng (</w:t>
      </w:r>
      <w:r w:rsidR="00521B40">
        <w:rPr>
          <w:rFonts w:cs="Times New Roman"/>
          <w:sz w:val="28"/>
          <w:szCs w:val="28"/>
          <w:lang w:val="en-US"/>
        </w:rPr>
        <w:t>164</w:t>
      </w:r>
      <w:r w:rsidR="00B97A3A" w:rsidRPr="006600CD">
        <w:rPr>
          <w:rFonts w:cs="Times New Roman"/>
          <w:sz w:val="28"/>
          <w:szCs w:val="28"/>
          <w:lang w:val="en-US"/>
        </w:rPr>
        <w:t xml:space="preserve"> triệu</w:t>
      </w:r>
      <w:r w:rsidR="00B15E65">
        <w:rPr>
          <w:rFonts w:cs="Times New Roman"/>
          <w:sz w:val="28"/>
          <w:szCs w:val="28"/>
          <w:lang w:val="en-US"/>
        </w:rPr>
        <w:t xml:space="preserve"> đồng</w:t>
      </w:r>
      <w:r w:rsidR="00521B40">
        <w:rPr>
          <w:rFonts w:cs="Times New Roman"/>
          <w:sz w:val="28"/>
          <w:szCs w:val="28"/>
          <w:lang w:val="en-US"/>
        </w:rPr>
        <w:t xml:space="preserve">/1 phường, xã </w:t>
      </w:r>
      <w:r w:rsidR="00B97A3A" w:rsidRPr="006600CD">
        <w:rPr>
          <w:rFonts w:cs="Times New Roman"/>
          <w:sz w:val="28"/>
          <w:szCs w:val="28"/>
          <w:lang w:val="en-US"/>
        </w:rPr>
        <w:t xml:space="preserve"> x 126 phường, xã);</w:t>
      </w:r>
    </w:p>
    <w:p w:rsidR="00983802" w:rsidRPr="00723C3B" w:rsidRDefault="006D71B8" w:rsidP="0094467D">
      <w:pPr>
        <w:spacing w:before="60" w:after="60" w:line="240" w:lineRule="auto"/>
        <w:ind w:firstLine="629"/>
        <w:contextualSpacing/>
        <w:jc w:val="both"/>
        <w:rPr>
          <w:rFonts w:cs="Times New Roman"/>
          <w:sz w:val="28"/>
          <w:szCs w:val="28"/>
          <w:lang w:val="en-US"/>
        </w:rPr>
      </w:pPr>
      <w:r w:rsidRPr="00723C3B">
        <w:rPr>
          <w:rFonts w:cs="Times New Roman"/>
          <w:sz w:val="28"/>
          <w:szCs w:val="28"/>
          <w:lang w:val="en-US"/>
        </w:rPr>
        <w:t xml:space="preserve">                        </w:t>
      </w:r>
      <w:r w:rsidR="00983802" w:rsidRPr="00723C3B">
        <w:rPr>
          <w:rFonts w:cs="Times New Roman"/>
          <w:sz w:val="28"/>
          <w:szCs w:val="28"/>
          <w:lang w:val="en-US"/>
        </w:rPr>
        <w:t>(Có dự toán chi tiết kèm theo).</w:t>
      </w:r>
    </w:p>
    <w:p w:rsidR="000570C4" w:rsidRDefault="000570C4" w:rsidP="0094467D">
      <w:pPr>
        <w:pStyle w:val="Heading1"/>
        <w:spacing w:before="60" w:after="60"/>
        <w:rPr>
          <w:rFonts w:eastAsia="Times New Roman"/>
          <w:lang w:val="en-US"/>
        </w:rPr>
      </w:pPr>
      <w:bookmarkStart w:id="34" w:name="_Toc508976159"/>
    </w:p>
    <w:p w:rsidR="009A7106" w:rsidRDefault="00D14D35" w:rsidP="0094467D">
      <w:pPr>
        <w:pStyle w:val="Heading1"/>
        <w:spacing w:before="60" w:after="60"/>
        <w:rPr>
          <w:rFonts w:eastAsia="Times New Roman"/>
          <w:lang w:val="en-US"/>
        </w:rPr>
      </w:pPr>
      <w:r w:rsidRPr="0037413F">
        <w:rPr>
          <w:rFonts w:eastAsia="Times New Roman"/>
        </w:rPr>
        <w:t>Phần thứ ba</w:t>
      </w:r>
      <w:bookmarkStart w:id="35" w:name="_Toc508976160"/>
      <w:bookmarkEnd w:id="34"/>
    </w:p>
    <w:p w:rsidR="00D14D35" w:rsidRPr="0037413F" w:rsidRDefault="00D14D35" w:rsidP="0094467D">
      <w:pPr>
        <w:pStyle w:val="Heading1"/>
        <w:spacing w:before="60" w:after="60"/>
        <w:rPr>
          <w:rFonts w:eastAsia="Times New Roman"/>
        </w:rPr>
      </w:pPr>
      <w:r w:rsidRPr="0037413F">
        <w:rPr>
          <w:rFonts w:eastAsia="Times New Roman"/>
        </w:rPr>
        <w:t>TỔ CHỨC THỰC HIỆN</w:t>
      </w:r>
      <w:bookmarkEnd w:id="35"/>
    </w:p>
    <w:p w:rsidR="00D14D35" w:rsidRPr="00913289" w:rsidRDefault="00D14D35" w:rsidP="0094467D">
      <w:pPr>
        <w:shd w:val="clear" w:color="auto" w:fill="FFFFFF"/>
        <w:spacing w:before="60" w:after="60" w:line="240" w:lineRule="auto"/>
        <w:ind w:firstLine="720"/>
        <w:contextualSpacing/>
        <w:jc w:val="both"/>
        <w:rPr>
          <w:rFonts w:eastAsia="Times New Roman" w:cs="Times New Roman"/>
          <w:b/>
          <w:bCs/>
          <w:i/>
          <w:color w:val="000000"/>
          <w:sz w:val="28"/>
          <w:szCs w:val="28"/>
          <w:lang w:val="en-US"/>
        </w:rPr>
      </w:pPr>
      <w:r w:rsidRPr="00807FE4">
        <w:rPr>
          <w:rFonts w:eastAsia="Times New Roman" w:cs="Times New Roman"/>
          <w:b/>
          <w:bCs/>
          <w:i/>
          <w:color w:val="000000"/>
          <w:sz w:val="28"/>
          <w:szCs w:val="28"/>
        </w:rPr>
        <w:t>1. Trung tâm Hành chính công tỉnh</w:t>
      </w:r>
    </w:p>
    <w:p w:rsidR="00913289" w:rsidRDefault="00D14D35" w:rsidP="0094467D">
      <w:pPr>
        <w:shd w:val="clear" w:color="auto" w:fill="FFFFFF"/>
        <w:spacing w:before="60" w:after="60" w:line="240" w:lineRule="auto"/>
        <w:ind w:firstLine="720"/>
        <w:contextualSpacing/>
        <w:jc w:val="both"/>
        <w:rPr>
          <w:rFonts w:eastAsia="Times New Roman" w:cs="Times New Roman"/>
          <w:color w:val="000000"/>
          <w:sz w:val="28"/>
          <w:szCs w:val="28"/>
          <w:lang w:val="en-US"/>
        </w:rPr>
      </w:pPr>
      <w:r w:rsidRPr="0037413F">
        <w:rPr>
          <w:rFonts w:eastAsia="Times New Roman" w:cs="Times New Roman"/>
          <w:color w:val="000000"/>
          <w:sz w:val="28"/>
          <w:szCs w:val="28"/>
        </w:rPr>
        <w:t xml:space="preserve">- </w:t>
      </w:r>
      <w:r>
        <w:rPr>
          <w:rFonts w:eastAsia="Times New Roman" w:cs="Times New Roman"/>
          <w:color w:val="000000"/>
          <w:sz w:val="28"/>
          <w:szCs w:val="28"/>
        </w:rPr>
        <w:t>T</w:t>
      </w:r>
      <w:r w:rsidRPr="0037413F">
        <w:rPr>
          <w:rFonts w:eastAsia="Times New Roman" w:cs="Times New Roman"/>
          <w:color w:val="000000"/>
          <w:sz w:val="28"/>
          <w:szCs w:val="28"/>
        </w:rPr>
        <w:t>ham mưu</w:t>
      </w:r>
      <w:r>
        <w:rPr>
          <w:rFonts w:eastAsia="Times New Roman" w:cs="Times New Roman"/>
          <w:color w:val="000000"/>
          <w:sz w:val="28"/>
          <w:szCs w:val="28"/>
        </w:rPr>
        <w:t xml:space="preserve"> </w:t>
      </w:r>
      <w:r w:rsidR="00913289">
        <w:rPr>
          <w:rFonts w:eastAsia="Times New Roman" w:cs="Times New Roman"/>
          <w:color w:val="000000"/>
          <w:sz w:val="28"/>
          <w:szCs w:val="28"/>
          <w:lang w:val="en-US"/>
        </w:rPr>
        <w:t xml:space="preserve">xây dựng đề án </w:t>
      </w:r>
      <w:r w:rsidR="00B71C8F">
        <w:rPr>
          <w:rFonts w:eastAsia="Times New Roman" w:cs="Times New Roman"/>
          <w:color w:val="000000"/>
          <w:sz w:val="28"/>
          <w:szCs w:val="28"/>
          <w:lang w:val="en-US"/>
        </w:rPr>
        <w:t>trình</w:t>
      </w:r>
      <w:r>
        <w:rPr>
          <w:rFonts w:eastAsia="Times New Roman" w:cs="Times New Roman"/>
          <w:color w:val="000000"/>
          <w:sz w:val="28"/>
          <w:szCs w:val="28"/>
        </w:rPr>
        <w:t xml:space="preserve"> UBND tỉnh</w:t>
      </w:r>
      <w:r w:rsidR="00913289">
        <w:rPr>
          <w:rFonts w:eastAsia="Times New Roman" w:cs="Times New Roman"/>
          <w:color w:val="000000"/>
          <w:sz w:val="28"/>
          <w:szCs w:val="28"/>
          <w:lang w:val="en-US"/>
        </w:rPr>
        <w:t xml:space="preserve"> phê duyệt áp dụng thực hiện, thời gian tháng 4/2018.</w:t>
      </w:r>
    </w:p>
    <w:p w:rsidR="00D14D35" w:rsidRDefault="00D14D35" w:rsidP="0094467D">
      <w:pPr>
        <w:shd w:val="clear" w:color="auto" w:fill="FFFFFF"/>
        <w:spacing w:before="60" w:after="60" w:line="240" w:lineRule="auto"/>
        <w:ind w:firstLine="720"/>
        <w:contextualSpacing/>
        <w:jc w:val="both"/>
        <w:rPr>
          <w:rFonts w:eastAsia="Times New Roman" w:cs="Times New Roman"/>
          <w:color w:val="000000"/>
          <w:sz w:val="28"/>
          <w:szCs w:val="28"/>
        </w:rPr>
      </w:pPr>
      <w:r w:rsidRPr="0037413F">
        <w:rPr>
          <w:rFonts w:eastAsia="Times New Roman" w:cs="Times New Roman"/>
          <w:color w:val="000000"/>
          <w:sz w:val="28"/>
          <w:szCs w:val="28"/>
        </w:rPr>
        <w:t xml:space="preserve"> - Chủ trì,</w:t>
      </w:r>
      <w:r>
        <w:rPr>
          <w:rFonts w:eastAsia="Times New Roman" w:cs="Times New Roman"/>
          <w:color w:val="000000"/>
          <w:sz w:val="28"/>
          <w:szCs w:val="28"/>
        </w:rPr>
        <w:t xml:space="preserve"> phối hợp với các cơ quan, đơn vị, địa phương</w:t>
      </w:r>
      <w:r w:rsidRPr="0037413F">
        <w:rPr>
          <w:rFonts w:eastAsia="Times New Roman" w:cs="Times New Roman"/>
          <w:color w:val="000000"/>
          <w:sz w:val="28"/>
          <w:szCs w:val="28"/>
        </w:rPr>
        <w:t xml:space="preserve"> triể</w:t>
      </w:r>
      <w:r>
        <w:rPr>
          <w:rFonts w:eastAsia="Times New Roman" w:cs="Times New Roman"/>
          <w:color w:val="000000"/>
          <w:sz w:val="28"/>
          <w:szCs w:val="28"/>
        </w:rPr>
        <w:t>n khai các nhiệm vụ, giải pháp</w:t>
      </w:r>
      <w:r w:rsidRPr="0037413F">
        <w:rPr>
          <w:rFonts w:eastAsia="Times New Roman" w:cs="Times New Roman"/>
          <w:color w:val="000000"/>
          <w:sz w:val="28"/>
          <w:szCs w:val="28"/>
        </w:rPr>
        <w:t xml:space="preserve"> của Đề án</w:t>
      </w:r>
      <w:r>
        <w:rPr>
          <w:rFonts w:eastAsia="Times New Roman" w:cs="Times New Roman"/>
          <w:color w:val="000000"/>
          <w:sz w:val="28"/>
          <w:szCs w:val="28"/>
        </w:rPr>
        <w:t xml:space="preserve"> đã được giao</w:t>
      </w:r>
      <w:r w:rsidRPr="0037413F">
        <w:rPr>
          <w:rFonts w:eastAsia="Times New Roman" w:cs="Times New Roman"/>
          <w:color w:val="000000"/>
          <w:sz w:val="28"/>
          <w:szCs w:val="28"/>
        </w:rPr>
        <w:t>.</w:t>
      </w:r>
    </w:p>
    <w:p w:rsidR="00D14D35" w:rsidRDefault="00D14D35" w:rsidP="0094467D">
      <w:pPr>
        <w:shd w:val="clear" w:color="auto" w:fill="FFFFFF"/>
        <w:spacing w:before="60" w:after="60" w:line="240" w:lineRule="auto"/>
        <w:ind w:firstLine="720"/>
        <w:contextualSpacing/>
        <w:jc w:val="both"/>
        <w:rPr>
          <w:rFonts w:eastAsia="Times New Roman" w:cs="Times New Roman"/>
          <w:color w:val="000000"/>
          <w:sz w:val="28"/>
          <w:szCs w:val="28"/>
        </w:rPr>
      </w:pPr>
      <w:r w:rsidRPr="0037413F">
        <w:rPr>
          <w:rFonts w:eastAsia="Times New Roman" w:cs="Times New Roman"/>
          <w:color w:val="000000"/>
          <w:sz w:val="28"/>
          <w:szCs w:val="28"/>
        </w:rPr>
        <w:t>- Lập dự toán kinh phí gửi Sở Tài chính thẩm định trình Ủy ban nhân dân tỉnh phê duyệt đảm bảo thực hiện các nội dung của Đề án; quản lý và sử dụng đúng mục đích, thanh quyết toán đúng quy định của pháp luật.</w:t>
      </w:r>
    </w:p>
    <w:p w:rsidR="00D14D35" w:rsidRPr="000754E3" w:rsidRDefault="00D14D35" w:rsidP="0094467D">
      <w:pPr>
        <w:shd w:val="clear" w:color="auto" w:fill="FFFFFF"/>
        <w:spacing w:before="60" w:after="60" w:line="240" w:lineRule="auto"/>
        <w:ind w:firstLine="720"/>
        <w:contextualSpacing/>
        <w:jc w:val="both"/>
        <w:rPr>
          <w:rFonts w:eastAsia="Times New Roman" w:cs="Times New Roman"/>
          <w:i/>
          <w:color w:val="000000"/>
          <w:sz w:val="28"/>
          <w:szCs w:val="28"/>
          <w:lang w:val="en-US"/>
        </w:rPr>
      </w:pPr>
      <w:r w:rsidRPr="00807FE4">
        <w:rPr>
          <w:rFonts w:eastAsia="Times New Roman" w:cs="Times New Roman"/>
          <w:b/>
          <w:bCs/>
          <w:i/>
          <w:color w:val="000000"/>
          <w:sz w:val="28"/>
          <w:szCs w:val="28"/>
        </w:rPr>
        <w:t>2. </w:t>
      </w:r>
      <w:r w:rsidR="009826D3">
        <w:rPr>
          <w:rFonts w:eastAsia="Times New Roman" w:cs="Times New Roman"/>
          <w:b/>
          <w:bCs/>
          <w:i/>
          <w:color w:val="000000"/>
          <w:sz w:val="28"/>
          <w:szCs w:val="28"/>
          <w:lang w:val="en-US"/>
        </w:rPr>
        <w:t>Phòng</w:t>
      </w:r>
      <w:r w:rsidR="000754E3">
        <w:rPr>
          <w:rFonts w:eastAsia="Times New Roman" w:cs="Times New Roman"/>
          <w:b/>
          <w:bCs/>
          <w:i/>
          <w:color w:val="000000"/>
          <w:sz w:val="28"/>
          <w:szCs w:val="28"/>
          <w:lang w:val="en-US"/>
        </w:rPr>
        <w:t xml:space="preserve"> k</w:t>
      </w:r>
      <w:r w:rsidR="009826D3">
        <w:rPr>
          <w:rFonts w:eastAsia="Times New Roman" w:cs="Times New Roman"/>
          <w:b/>
          <w:bCs/>
          <w:i/>
          <w:color w:val="000000"/>
          <w:sz w:val="28"/>
          <w:szCs w:val="28"/>
          <w:lang w:val="en-US"/>
        </w:rPr>
        <w:t>iểm soát Thủ tục tục hành chính</w:t>
      </w:r>
    </w:p>
    <w:p w:rsidR="009826D3" w:rsidRDefault="00D14D35" w:rsidP="0094467D">
      <w:pPr>
        <w:pStyle w:val="NormalWeb"/>
        <w:shd w:val="clear" w:color="auto" w:fill="FFFFFF"/>
        <w:spacing w:before="60" w:beforeAutospacing="0" w:after="60" w:afterAutospacing="0"/>
        <w:jc w:val="both"/>
      </w:pPr>
      <w:r>
        <w:rPr>
          <w:b/>
          <w:bCs/>
          <w:color w:val="000000"/>
          <w:sz w:val="28"/>
          <w:szCs w:val="28"/>
        </w:rPr>
        <w:tab/>
      </w:r>
      <w:r w:rsidR="009826D3" w:rsidRPr="00BA4BA1">
        <w:rPr>
          <w:sz w:val="28"/>
          <w:szCs w:val="28"/>
        </w:rPr>
        <w:t>Tăng cường công tác</w:t>
      </w:r>
      <w:r w:rsidR="009826D3" w:rsidRPr="00BA4BA1">
        <w:rPr>
          <w:b/>
          <w:bCs/>
          <w:sz w:val="28"/>
          <w:szCs w:val="28"/>
        </w:rPr>
        <w:t xml:space="preserve"> </w:t>
      </w:r>
      <w:r w:rsidR="009826D3" w:rsidRPr="00BA4BA1">
        <w:rPr>
          <w:sz w:val="28"/>
          <w:szCs w:val="28"/>
        </w:rPr>
        <w:t>phối hợp với các sở, ban, ngành thuộc tỉnh, UBND cấp huyện, cấp xã trong việc rà soát, đơn giản hóa thủ tục hành chính. Đôn đốc, hướng dẫn các Sở, ban, ngành thuộc tỉnh công bố kịp thời TTHC theo quy định</w:t>
      </w:r>
    </w:p>
    <w:p w:rsidR="00D14D35" w:rsidRDefault="00D14D35" w:rsidP="0094467D">
      <w:pPr>
        <w:shd w:val="clear" w:color="auto" w:fill="FFFFFF"/>
        <w:spacing w:before="60" w:after="60" w:line="240" w:lineRule="auto"/>
        <w:ind w:firstLine="720"/>
        <w:contextualSpacing/>
        <w:jc w:val="both"/>
        <w:rPr>
          <w:rFonts w:eastAsia="Times New Roman" w:cs="Times New Roman"/>
          <w:bCs/>
          <w:color w:val="000000"/>
          <w:sz w:val="28"/>
          <w:szCs w:val="28"/>
        </w:rPr>
      </w:pPr>
      <w:r w:rsidRPr="00280346">
        <w:rPr>
          <w:rFonts w:eastAsia="Times New Roman" w:cs="Times New Roman"/>
          <w:bCs/>
          <w:color w:val="000000"/>
          <w:sz w:val="28"/>
          <w:szCs w:val="28"/>
        </w:rPr>
        <w:t>Phối</w:t>
      </w:r>
      <w:r>
        <w:rPr>
          <w:rFonts w:eastAsia="Times New Roman" w:cs="Times New Roman"/>
          <w:bCs/>
          <w:color w:val="000000"/>
          <w:sz w:val="28"/>
          <w:szCs w:val="28"/>
        </w:rPr>
        <w:t xml:space="preserve"> hợp rà soát thủ tục hành chính, thẩm định thủ tục hành chính trình cơ quan chức năng có thẩm quyền quyết định ban hành bộ thủ tục hành chính mới.</w:t>
      </w:r>
    </w:p>
    <w:p w:rsidR="00D14D35" w:rsidRDefault="00D14D35" w:rsidP="0094467D">
      <w:pPr>
        <w:shd w:val="clear" w:color="auto" w:fill="FFFFFF"/>
        <w:spacing w:before="60" w:after="60" w:line="240" w:lineRule="auto"/>
        <w:ind w:firstLine="720"/>
        <w:contextualSpacing/>
        <w:jc w:val="both"/>
        <w:rPr>
          <w:rFonts w:eastAsia="Times New Roman" w:cs="Times New Roman"/>
          <w:color w:val="000000"/>
          <w:sz w:val="28"/>
          <w:szCs w:val="28"/>
        </w:rPr>
      </w:pPr>
      <w:r w:rsidRPr="0037413F">
        <w:rPr>
          <w:rFonts w:eastAsia="Times New Roman" w:cs="Times New Roman"/>
          <w:color w:val="000000"/>
          <w:sz w:val="28"/>
          <w:szCs w:val="28"/>
        </w:rPr>
        <w:lastRenderedPageBreak/>
        <w:t>- Chủ trì,</w:t>
      </w:r>
      <w:r>
        <w:rPr>
          <w:rFonts w:eastAsia="Times New Roman" w:cs="Times New Roman"/>
          <w:color w:val="000000"/>
          <w:sz w:val="28"/>
          <w:szCs w:val="28"/>
        </w:rPr>
        <w:t xml:space="preserve"> phối hợp với các cơ quan, đơn vị, địa phương</w:t>
      </w:r>
      <w:r w:rsidRPr="0037413F">
        <w:rPr>
          <w:rFonts w:eastAsia="Times New Roman" w:cs="Times New Roman"/>
          <w:color w:val="000000"/>
          <w:sz w:val="28"/>
          <w:szCs w:val="28"/>
        </w:rPr>
        <w:t xml:space="preserve"> triể</w:t>
      </w:r>
      <w:r>
        <w:rPr>
          <w:rFonts w:eastAsia="Times New Roman" w:cs="Times New Roman"/>
          <w:color w:val="000000"/>
          <w:sz w:val="28"/>
          <w:szCs w:val="28"/>
        </w:rPr>
        <w:t>n khai các nhiệm vụ, giải pháp</w:t>
      </w:r>
      <w:r w:rsidRPr="0037413F">
        <w:rPr>
          <w:rFonts w:eastAsia="Times New Roman" w:cs="Times New Roman"/>
          <w:color w:val="000000"/>
          <w:sz w:val="28"/>
          <w:szCs w:val="28"/>
        </w:rPr>
        <w:t xml:space="preserve"> của Đề án</w:t>
      </w:r>
      <w:r>
        <w:rPr>
          <w:rFonts w:eastAsia="Times New Roman" w:cs="Times New Roman"/>
          <w:color w:val="000000"/>
          <w:sz w:val="28"/>
          <w:szCs w:val="28"/>
        </w:rPr>
        <w:t xml:space="preserve"> đã được giao</w:t>
      </w:r>
      <w:r w:rsidRPr="0037413F">
        <w:rPr>
          <w:rFonts w:eastAsia="Times New Roman" w:cs="Times New Roman"/>
          <w:color w:val="000000"/>
          <w:sz w:val="28"/>
          <w:szCs w:val="28"/>
        </w:rPr>
        <w:t>.</w:t>
      </w:r>
    </w:p>
    <w:p w:rsidR="00D14D35" w:rsidRPr="00146056" w:rsidRDefault="00D14D35" w:rsidP="0094467D">
      <w:pPr>
        <w:shd w:val="clear" w:color="auto" w:fill="FFFFFF"/>
        <w:spacing w:before="60" w:after="60" w:line="240" w:lineRule="auto"/>
        <w:ind w:firstLine="720"/>
        <w:contextualSpacing/>
        <w:jc w:val="both"/>
        <w:rPr>
          <w:rFonts w:eastAsia="Times New Roman" w:cs="Times New Roman"/>
          <w:b/>
          <w:bCs/>
          <w:i/>
          <w:color w:val="000000"/>
          <w:sz w:val="28"/>
          <w:szCs w:val="28"/>
          <w:lang w:val="en-US"/>
        </w:rPr>
      </w:pPr>
      <w:r w:rsidRPr="00807FE4">
        <w:rPr>
          <w:rFonts w:eastAsia="Times New Roman" w:cs="Times New Roman"/>
          <w:b/>
          <w:bCs/>
          <w:i/>
          <w:color w:val="000000"/>
          <w:sz w:val="28"/>
          <w:szCs w:val="28"/>
        </w:rPr>
        <w:t xml:space="preserve">3. Sở Thông tin </w:t>
      </w:r>
      <w:r>
        <w:rPr>
          <w:rFonts w:eastAsia="Times New Roman" w:cs="Times New Roman"/>
          <w:b/>
          <w:bCs/>
          <w:i/>
          <w:color w:val="000000"/>
          <w:sz w:val="28"/>
          <w:szCs w:val="28"/>
        </w:rPr>
        <w:t xml:space="preserve">và </w:t>
      </w:r>
      <w:r w:rsidRPr="00807FE4">
        <w:rPr>
          <w:rFonts w:eastAsia="Times New Roman" w:cs="Times New Roman"/>
          <w:b/>
          <w:bCs/>
          <w:i/>
          <w:color w:val="000000"/>
          <w:sz w:val="28"/>
          <w:szCs w:val="28"/>
        </w:rPr>
        <w:t>Truyền thông</w:t>
      </w:r>
    </w:p>
    <w:p w:rsidR="00D14D35" w:rsidRDefault="00D14D35" w:rsidP="0094467D">
      <w:pPr>
        <w:shd w:val="clear" w:color="auto" w:fill="FFFFFF"/>
        <w:spacing w:before="60" w:after="60" w:line="240" w:lineRule="auto"/>
        <w:ind w:firstLine="720"/>
        <w:contextualSpacing/>
        <w:jc w:val="both"/>
        <w:rPr>
          <w:rFonts w:eastAsia="Times New Roman" w:cs="Times New Roman"/>
          <w:bCs/>
          <w:color w:val="000000"/>
          <w:sz w:val="28"/>
          <w:szCs w:val="28"/>
        </w:rPr>
      </w:pPr>
      <w:r w:rsidRPr="00280346">
        <w:rPr>
          <w:rFonts w:eastAsia="Times New Roman" w:cs="Times New Roman"/>
          <w:bCs/>
          <w:color w:val="000000"/>
          <w:sz w:val="28"/>
          <w:szCs w:val="28"/>
        </w:rPr>
        <w:t>Phối</w:t>
      </w:r>
      <w:r>
        <w:rPr>
          <w:rFonts w:eastAsia="Times New Roman" w:cs="Times New Roman"/>
          <w:bCs/>
          <w:color w:val="000000"/>
          <w:sz w:val="28"/>
          <w:szCs w:val="28"/>
        </w:rPr>
        <w:t xml:space="preserve"> hợp rà soát các dịch vụ công trực tuyến cấp độ 3,4 trình cơ quan chức năng có thẩm quyền quyết định ban hành.</w:t>
      </w:r>
    </w:p>
    <w:p w:rsidR="00D14D35" w:rsidRDefault="00D14D35" w:rsidP="0094467D">
      <w:pPr>
        <w:shd w:val="clear" w:color="auto" w:fill="FFFFFF"/>
        <w:spacing w:before="60" w:after="60" w:line="240" w:lineRule="auto"/>
        <w:ind w:firstLine="720"/>
        <w:contextualSpacing/>
        <w:jc w:val="both"/>
        <w:rPr>
          <w:rFonts w:eastAsia="Times New Roman" w:cs="Times New Roman"/>
          <w:color w:val="000000"/>
          <w:sz w:val="28"/>
          <w:szCs w:val="28"/>
        </w:rPr>
      </w:pPr>
      <w:r>
        <w:rPr>
          <w:rFonts w:eastAsia="Times New Roman" w:cs="Times New Roman"/>
          <w:color w:val="000000"/>
          <w:sz w:val="28"/>
          <w:szCs w:val="28"/>
        </w:rPr>
        <w:t>Phối hợp với Trung tâm Hành chính công</w:t>
      </w:r>
      <w:r w:rsidR="00735F61">
        <w:rPr>
          <w:rFonts w:eastAsia="Times New Roman" w:cs="Times New Roman"/>
          <w:color w:val="000000"/>
          <w:sz w:val="28"/>
          <w:szCs w:val="28"/>
          <w:lang w:val="en-US"/>
        </w:rPr>
        <w:t xml:space="preserve"> tỉnh</w:t>
      </w:r>
      <w:r>
        <w:rPr>
          <w:rFonts w:eastAsia="Times New Roman" w:cs="Times New Roman"/>
          <w:color w:val="000000"/>
          <w:sz w:val="28"/>
          <w:szCs w:val="28"/>
        </w:rPr>
        <w:t xml:space="preserve">, </w:t>
      </w:r>
      <w:r w:rsidR="00913289">
        <w:rPr>
          <w:rFonts w:eastAsia="Times New Roman" w:cs="Times New Roman"/>
          <w:color w:val="000000"/>
          <w:sz w:val="28"/>
          <w:szCs w:val="28"/>
          <w:lang w:val="en-US"/>
        </w:rPr>
        <w:t>ch</w:t>
      </w:r>
      <w:r w:rsidR="00735F61">
        <w:rPr>
          <w:rFonts w:eastAsia="Times New Roman" w:cs="Times New Roman"/>
          <w:color w:val="000000"/>
          <w:sz w:val="28"/>
          <w:szCs w:val="28"/>
          <w:lang w:val="en-US"/>
        </w:rPr>
        <w:t>ỉ</w:t>
      </w:r>
      <w:r w:rsidR="00913289">
        <w:rPr>
          <w:rFonts w:eastAsia="Times New Roman" w:cs="Times New Roman"/>
          <w:color w:val="000000"/>
          <w:sz w:val="28"/>
          <w:szCs w:val="28"/>
          <w:lang w:val="en-US"/>
        </w:rPr>
        <w:t xml:space="preserve"> đạo </w:t>
      </w:r>
      <w:r>
        <w:rPr>
          <w:rFonts w:eastAsia="Times New Roman" w:cs="Times New Roman"/>
          <w:color w:val="000000"/>
          <w:sz w:val="28"/>
          <w:szCs w:val="28"/>
        </w:rPr>
        <w:t xml:space="preserve">đơn vị tư vấn </w:t>
      </w:r>
      <w:r w:rsidR="00913289">
        <w:rPr>
          <w:rFonts w:eastAsia="Times New Roman" w:cs="Times New Roman"/>
          <w:color w:val="000000"/>
          <w:sz w:val="28"/>
          <w:szCs w:val="28"/>
          <w:lang w:val="en-US"/>
        </w:rPr>
        <w:t xml:space="preserve">hỗ trợ hoàn thiện </w:t>
      </w:r>
      <w:r>
        <w:rPr>
          <w:rFonts w:eastAsia="Times New Roman" w:cs="Times New Roman"/>
          <w:color w:val="000000"/>
          <w:sz w:val="28"/>
          <w:szCs w:val="28"/>
        </w:rPr>
        <w:t xml:space="preserve">phần mềm </w:t>
      </w:r>
      <w:r w:rsidR="00913289">
        <w:rPr>
          <w:rFonts w:eastAsia="Times New Roman" w:cs="Times New Roman"/>
          <w:color w:val="000000"/>
          <w:sz w:val="28"/>
          <w:szCs w:val="28"/>
          <w:lang w:val="en-US"/>
        </w:rPr>
        <w:t>ứng dụng</w:t>
      </w:r>
      <w:r>
        <w:rPr>
          <w:rFonts w:eastAsia="Times New Roman" w:cs="Times New Roman"/>
          <w:color w:val="000000"/>
          <w:sz w:val="28"/>
          <w:szCs w:val="28"/>
        </w:rPr>
        <w:t xml:space="preserve"> </w:t>
      </w:r>
      <w:r w:rsidR="00146056">
        <w:rPr>
          <w:rFonts w:eastAsia="Times New Roman" w:cs="Times New Roman"/>
          <w:color w:val="000000"/>
          <w:sz w:val="28"/>
          <w:szCs w:val="28"/>
          <w:lang w:val="en-US"/>
        </w:rPr>
        <w:t>gắn với đẩ</w:t>
      </w:r>
      <w:r w:rsidR="00913289">
        <w:rPr>
          <w:rFonts w:eastAsia="Times New Roman" w:cs="Times New Roman"/>
          <w:color w:val="000000"/>
          <w:sz w:val="28"/>
          <w:szCs w:val="28"/>
          <w:lang w:val="en-US"/>
        </w:rPr>
        <w:t>y mạnh hoạt động ứng dụng</w:t>
      </w:r>
      <w:r>
        <w:rPr>
          <w:rFonts w:eastAsia="Times New Roman" w:cs="Times New Roman"/>
          <w:color w:val="000000"/>
          <w:sz w:val="28"/>
          <w:szCs w:val="28"/>
        </w:rPr>
        <w:t xml:space="preserve"> dịch vụ công</w:t>
      </w:r>
      <w:r w:rsidR="00913289">
        <w:rPr>
          <w:rFonts w:eastAsia="Times New Roman" w:cs="Times New Roman"/>
          <w:color w:val="000000"/>
          <w:sz w:val="28"/>
          <w:szCs w:val="28"/>
          <w:lang w:val="en-US"/>
        </w:rPr>
        <w:t xml:space="preserve"> cấp độ cao</w:t>
      </w:r>
      <w:r>
        <w:rPr>
          <w:rFonts w:eastAsia="Times New Roman" w:cs="Times New Roman"/>
          <w:color w:val="000000"/>
          <w:sz w:val="28"/>
          <w:szCs w:val="28"/>
        </w:rPr>
        <w:t>.</w:t>
      </w:r>
    </w:p>
    <w:p w:rsidR="00D14D35" w:rsidRPr="00566481" w:rsidRDefault="00E92E02" w:rsidP="0094467D">
      <w:pPr>
        <w:shd w:val="clear" w:color="auto" w:fill="FFFFFF"/>
        <w:spacing w:before="60" w:after="60" w:line="240" w:lineRule="auto"/>
        <w:ind w:firstLine="720"/>
        <w:contextualSpacing/>
        <w:jc w:val="both"/>
        <w:rPr>
          <w:rFonts w:cs="Times New Roman"/>
          <w:spacing w:val="-6"/>
          <w:sz w:val="28"/>
          <w:szCs w:val="28"/>
          <w:lang w:val="en-US"/>
        </w:rPr>
      </w:pPr>
      <w:r w:rsidRPr="00566481">
        <w:rPr>
          <w:rFonts w:eastAsia="Times New Roman" w:cs="Times New Roman"/>
          <w:b/>
          <w:bCs/>
          <w:i/>
          <w:sz w:val="28"/>
          <w:szCs w:val="28"/>
          <w:lang w:val="en-US"/>
        </w:rPr>
        <w:t>4</w:t>
      </w:r>
      <w:r w:rsidR="0064703D">
        <w:rPr>
          <w:rFonts w:eastAsia="Times New Roman" w:cs="Times New Roman"/>
          <w:b/>
          <w:bCs/>
          <w:i/>
          <w:sz w:val="28"/>
          <w:szCs w:val="28"/>
          <w:lang w:val="en-US"/>
        </w:rPr>
        <w:t xml:space="preserve">. </w:t>
      </w:r>
      <w:r w:rsidR="000754E3" w:rsidRPr="00566481">
        <w:rPr>
          <w:rFonts w:eastAsia="Times New Roman" w:cs="Times New Roman"/>
          <w:b/>
          <w:bCs/>
          <w:i/>
          <w:sz w:val="28"/>
          <w:szCs w:val="28"/>
          <w:lang w:val="en-US"/>
        </w:rPr>
        <w:t xml:space="preserve">Sở </w:t>
      </w:r>
      <w:r w:rsidR="00D14D35" w:rsidRPr="00566481">
        <w:rPr>
          <w:rFonts w:eastAsia="Times New Roman" w:cs="Times New Roman"/>
          <w:b/>
          <w:bCs/>
          <w:i/>
          <w:sz w:val="28"/>
          <w:szCs w:val="28"/>
        </w:rPr>
        <w:t>Tài chính</w:t>
      </w:r>
      <w:r w:rsidR="00913289">
        <w:rPr>
          <w:rFonts w:cs="Times New Roman"/>
          <w:spacing w:val="-6"/>
          <w:sz w:val="28"/>
          <w:szCs w:val="28"/>
          <w:lang w:val="en-US"/>
        </w:rPr>
        <w:t>: Bố trí</w:t>
      </w:r>
      <w:r w:rsidR="00D14D35" w:rsidRPr="00566481">
        <w:rPr>
          <w:rFonts w:cs="Times New Roman"/>
          <w:spacing w:val="-6"/>
          <w:sz w:val="28"/>
          <w:szCs w:val="28"/>
        </w:rPr>
        <w:t xml:space="preserve"> kinh phí </w:t>
      </w:r>
      <w:r w:rsidR="00D14D35" w:rsidRPr="00566481">
        <w:rPr>
          <w:rFonts w:eastAsia="Times New Roman" w:cs="Times New Roman"/>
          <w:sz w:val="28"/>
          <w:szCs w:val="28"/>
        </w:rPr>
        <w:t>cho việc xây dựng, triể</w:t>
      </w:r>
      <w:r w:rsidR="00913289">
        <w:rPr>
          <w:rFonts w:eastAsia="Times New Roman" w:cs="Times New Roman"/>
          <w:sz w:val="28"/>
          <w:szCs w:val="28"/>
        </w:rPr>
        <w:t>n khai và thực hiện Đề án theo yêu cầu</w:t>
      </w:r>
      <w:r w:rsidR="00D14D35" w:rsidRPr="00566481">
        <w:rPr>
          <w:rFonts w:cs="Times New Roman"/>
          <w:spacing w:val="-6"/>
          <w:sz w:val="28"/>
          <w:szCs w:val="28"/>
        </w:rPr>
        <w:t>, đảm bảo đúng quy định của pháp luật.</w:t>
      </w:r>
    </w:p>
    <w:p w:rsidR="00D14D35" w:rsidRPr="007F3C0E" w:rsidRDefault="00E92E02" w:rsidP="0094467D">
      <w:pPr>
        <w:shd w:val="clear" w:color="auto" w:fill="FFFFFF"/>
        <w:spacing w:before="60" w:after="60" w:line="240" w:lineRule="auto"/>
        <w:ind w:firstLine="720"/>
        <w:contextualSpacing/>
        <w:jc w:val="both"/>
        <w:rPr>
          <w:rFonts w:eastAsia="Times New Roman" w:cs="Times New Roman"/>
          <w:b/>
          <w:bCs/>
          <w:i/>
          <w:color w:val="000000"/>
          <w:sz w:val="28"/>
          <w:szCs w:val="28"/>
          <w:lang w:val="en-US"/>
        </w:rPr>
      </w:pPr>
      <w:r w:rsidRPr="00566481">
        <w:rPr>
          <w:rFonts w:eastAsia="Times New Roman" w:cs="Times New Roman"/>
          <w:b/>
          <w:bCs/>
          <w:i/>
          <w:sz w:val="28"/>
          <w:szCs w:val="28"/>
          <w:lang w:val="en-US"/>
        </w:rPr>
        <w:t>5</w:t>
      </w:r>
      <w:r w:rsidR="0064703D">
        <w:rPr>
          <w:rFonts w:eastAsia="Times New Roman" w:cs="Times New Roman"/>
          <w:b/>
          <w:bCs/>
          <w:i/>
          <w:sz w:val="28"/>
          <w:szCs w:val="28"/>
        </w:rPr>
        <w:t xml:space="preserve">. </w:t>
      </w:r>
      <w:r w:rsidR="00913289">
        <w:rPr>
          <w:rFonts w:eastAsia="Times New Roman" w:cs="Times New Roman"/>
          <w:b/>
          <w:bCs/>
          <w:i/>
          <w:color w:val="000000"/>
          <w:sz w:val="28"/>
          <w:szCs w:val="28"/>
        </w:rPr>
        <w:t xml:space="preserve">Các sở, </w:t>
      </w:r>
      <w:r w:rsidR="00913289">
        <w:rPr>
          <w:rFonts w:eastAsia="Times New Roman" w:cs="Times New Roman"/>
          <w:b/>
          <w:bCs/>
          <w:i/>
          <w:color w:val="000000"/>
          <w:sz w:val="28"/>
          <w:szCs w:val="28"/>
          <w:lang w:val="en-US"/>
        </w:rPr>
        <w:t>ngành thuộc UBND tỉnh</w:t>
      </w:r>
      <w:r w:rsidR="007F3C0E">
        <w:rPr>
          <w:rFonts w:eastAsia="Times New Roman" w:cs="Times New Roman"/>
          <w:b/>
          <w:bCs/>
          <w:i/>
          <w:color w:val="000000"/>
          <w:sz w:val="28"/>
          <w:szCs w:val="28"/>
          <w:lang w:val="en-US"/>
        </w:rPr>
        <w:t>,</w:t>
      </w:r>
      <w:r w:rsidR="00913289">
        <w:rPr>
          <w:rFonts w:eastAsia="Times New Roman" w:cs="Times New Roman"/>
          <w:b/>
          <w:bCs/>
          <w:i/>
          <w:color w:val="000000"/>
          <w:sz w:val="28"/>
          <w:szCs w:val="28"/>
          <w:lang w:val="en-US"/>
        </w:rPr>
        <w:t xml:space="preserve"> các cơ quan có</w:t>
      </w:r>
      <w:r w:rsidR="00D14D35" w:rsidRPr="00807FE4">
        <w:rPr>
          <w:rFonts w:eastAsia="Times New Roman" w:cs="Times New Roman"/>
          <w:b/>
          <w:bCs/>
          <w:i/>
          <w:color w:val="000000"/>
          <w:sz w:val="28"/>
          <w:szCs w:val="28"/>
        </w:rPr>
        <w:t xml:space="preserve"> liên quan</w:t>
      </w:r>
      <w:r w:rsidR="007F3C0E">
        <w:rPr>
          <w:rFonts w:eastAsia="Times New Roman" w:cs="Times New Roman"/>
          <w:b/>
          <w:bCs/>
          <w:i/>
          <w:color w:val="000000"/>
          <w:sz w:val="28"/>
          <w:szCs w:val="28"/>
          <w:lang w:val="en-US"/>
        </w:rPr>
        <w:t>; UBND cấp huyện, cấp xã</w:t>
      </w:r>
    </w:p>
    <w:p w:rsidR="007F3C0E" w:rsidRPr="004051DC" w:rsidRDefault="007F3C0E"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eastAsia="vi-VN"/>
        </w:rPr>
      </w:pPr>
      <w:r w:rsidRPr="004051DC">
        <w:rPr>
          <w:rFonts w:asciiTheme="majorHAnsi" w:eastAsia="Times New Roman" w:hAnsiTheme="majorHAnsi" w:cstheme="majorHAnsi"/>
          <w:color w:val="000000"/>
          <w:sz w:val="28"/>
          <w:szCs w:val="28"/>
          <w:lang w:eastAsia="vi-VN"/>
        </w:rPr>
        <w:t>Trong phạm vi chức năng có trách nhiệm phối hợp với cơ quan chủ trì triển khai những nội dung có liên quan đã nêu trong Đề án</w:t>
      </w:r>
    </w:p>
    <w:p w:rsidR="007F3C0E" w:rsidRPr="000E4857" w:rsidRDefault="007F3C0E" w:rsidP="0094467D">
      <w:pPr>
        <w:shd w:val="clear" w:color="auto" w:fill="FFFFFF"/>
        <w:spacing w:before="60" w:after="60" w:line="240" w:lineRule="auto"/>
        <w:ind w:firstLine="720"/>
        <w:jc w:val="both"/>
        <w:rPr>
          <w:rFonts w:asciiTheme="majorHAnsi" w:eastAsia="Times New Roman" w:hAnsiTheme="majorHAnsi" w:cstheme="majorHAnsi"/>
          <w:color w:val="000000"/>
          <w:sz w:val="28"/>
          <w:szCs w:val="28"/>
          <w:lang w:val="en-US" w:eastAsia="vi-VN"/>
        </w:rPr>
      </w:pPr>
      <w:r w:rsidRPr="004051DC">
        <w:rPr>
          <w:rFonts w:asciiTheme="majorHAnsi" w:eastAsia="Times New Roman" w:hAnsiTheme="majorHAnsi" w:cstheme="majorHAnsi"/>
          <w:color w:val="000000"/>
          <w:sz w:val="28"/>
          <w:szCs w:val="28"/>
          <w:lang w:eastAsia="vi-VN"/>
        </w:rPr>
        <w:t xml:space="preserve">- Định kỳ 6 tháng báo cáo UBND tỉnh tình hình triển khai và kết quả thực hiện Đề án (qua </w:t>
      </w:r>
      <w:r w:rsidR="00F31416">
        <w:rPr>
          <w:rFonts w:asciiTheme="majorHAnsi" w:eastAsia="Times New Roman" w:hAnsiTheme="majorHAnsi" w:cstheme="majorHAnsi"/>
          <w:color w:val="000000"/>
          <w:sz w:val="28"/>
          <w:szCs w:val="28"/>
          <w:lang w:val="en-US" w:eastAsia="vi-VN"/>
        </w:rPr>
        <w:t>TTHCC</w:t>
      </w:r>
      <w:r>
        <w:rPr>
          <w:rFonts w:asciiTheme="majorHAnsi" w:eastAsia="Times New Roman" w:hAnsiTheme="majorHAnsi" w:cstheme="majorHAnsi"/>
          <w:color w:val="000000"/>
          <w:sz w:val="28"/>
          <w:szCs w:val="28"/>
          <w:lang w:val="en-US" w:eastAsia="vi-VN"/>
        </w:rPr>
        <w:t xml:space="preserve"> tỉnh</w:t>
      </w:r>
      <w:r w:rsidRPr="004051DC">
        <w:rPr>
          <w:rFonts w:asciiTheme="majorHAnsi" w:eastAsia="Times New Roman" w:hAnsiTheme="majorHAnsi" w:cstheme="majorHAnsi"/>
          <w:color w:val="000000"/>
          <w:sz w:val="28"/>
          <w:szCs w:val="28"/>
          <w:lang w:eastAsia="vi-VN"/>
        </w:rPr>
        <w:t>)</w:t>
      </w:r>
      <w:r w:rsidR="000E4857">
        <w:rPr>
          <w:rFonts w:asciiTheme="majorHAnsi" w:eastAsia="Times New Roman" w:hAnsiTheme="majorHAnsi" w:cstheme="majorHAnsi"/>
          <w:color w:val="000000"/>
          <w:sz w:val="28"/>
          <w:szCs w:val="28"/>
          <w:lang w:val="en-US" w:eastAsia="vi-VN"/>
        </w:rPr>
        <w:t>.</w:t>
      </w:r>
    </w:p>
    <w:p w:rsidR="007F3C0E" w:rsidRDefault="00D14D35" w:rsidP="0094467D">
      <w:pPr>
        <w:spacing w:before="60" w:after="60" w:line="240" w:lineRule="auto"/>
        <w:contextualSpacing/>
        <w:jc w:val="both"/>
        <w:rPr>
          <w:rFonts w:cs="Times New Roman"/>
          <w:color w:val="000000"/>
          <w:sz w:val="28"/>
          <w:szCs w:val="28"/>
          <w:lang w:val="en-US"/>
        </w:rPr>
      </w:pPr>
      <w:r>
        <w:rPr>
          <w:rFonts w:cs="Times New Roman"/>
          <w:color w:val="000000"/>
          <w:sz w:val="28"/>
          <w:szCs w:val="28"/>
        </w:rPr>
        <w:tab/>
      </w:r>
    </w:p>
    <w:p w:rsidR="00D14D35" w:rsidRPr="00CB2B5B" w:rsidRDefault="00D14D35" w:rsidP="0094467D">
      <w:pPr>
        <w:spacing w:before="60" w:after="60" w:line="240" w:lineRule="auto"/>
        <w:ind w:firstLine="720"/>
        <w:contextualSpacing/>
        <w:jc w:val="both"/>
        <w:rPr>
          <w:rFonts w:cs="Times New Roman"/>
          <w:sz w:val="28"/>
          <w:szCs w:val="28"/>
        </w:rPr>
      </w:pPr>
      <w:r w:rsidRPr="00CB2B5B">
        <w:rPr>
          <w:rFonts w:cs="Times New Roman"/>
          <w:sz w:val="28"/>
          <w:szCs w:val="28"/>
        </w:rPr>
        <w:t>Trong quá trình tổ chức thực hiện, nếu có khó khăn, vướng mắc hoặc phát sinh những vấn đề mới cần sửa đổi, bổ sung, điều chỉnh đề án, các cơ quan liên quan kịp thời phản ánh về Trung tâm Hành chính công</w:t>
      </w:r>
      <w:r w:rsidR="00735F61">
        <w:rPr>
          <w:rFonts w:cs="Times New Roman"/>
          <w:sz w:val="28"/>
          <w:szCs w:val="28"/>
          <w:lang w:val="en-US"/>
        </w:rPr>
        <w:t xml:space="preserve"> tỉnh</w:t>
      </w:r>
      <w:r w:rsidRPr="00CB2B5B">
        <w:rPr>
          <w:rFonts w:cs="Times New Roman"/>
          <w:sz w:val="28"/>
          <w:szCs w:val="28"/>
        </w:rPr>
        <w:t xml:space="preserve"> để tổng hợ</w:t>
      </w:r>
      <w:r w:rsidR="007A5D8A">
        <w:rPr>
          <w:rFonts w:cs="Times New Roman"/>
          <w:sz w:val="28"/>
          <w:szCs w:val="28"/>
        </w:rPr>
        <w:t>p,</w:t>
      </w:r>
      <w:r w:rsidR="007A5D8A">
        <w:rPr>
          <w:rFonts w:cs="Times New Roman"/>
          <w:sz w:val="28"/>
          <w:szCs w:val="28"/>
          <w:lang w:val="en-US"/>
        </w:rPr>
        <w:t xml:space="preserve"> </w:t>
      </w:r>
      <w:r w:rsidRPr="00CB2B5B">
        <w:rPr>
          <w:rFonts w:cs="Times New Roman"/>
          <w:sz w:val="28"/>
          <w:szCs w:val="28"/>
        </w:rPr>
        <w:t>báo cáo trình Ủy ban nhân dân tỉnh xem xét, quyết định./.</w:t>
      </w:r>
    </w:p>
    <w:bookmarkEnd w:id="30"/>
    <w:p w:rsidR="009A7106" w:rsidRPr="008856F0" w:rsidRDefault="009A7106" w:rsidP="0094467D">
      <w:pPr>
        <w:spacing w:before="60" w:after="60" w:line="240" w:lineRule="auto"/>
        <w:rPr>
          <w:lang w:val="en-US"/>
        </w:rPr>
      </w:pPr>
    </w:p>
    <w:sectPr w:rsidR="009A7106" w:rsidRPr="008856F0" w:rsidSect="001A06D2">
      <w:footerReference w:type="default" r:id="rId10"/>
      <w:pgSz w:w="11906" w:h="16838" w:code="9"/>
      <w:pgMar w:top="1134" w:right="1191" w:bottom="1134"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F0" w:rsidRDefault="00FB12F0" w:rsidP="004713EC">
      <w:pPr>
        <w:spacing w:after="0" w:line="240" w:lineRule="auto"/>
      </w:pPr>
      <w:r>
        <w:separator/>
      </w:r>
    </w:p>
  </w:endnote>
  <w:endnote w:type="continuationSeparator" w:id="0">
    <w:p w:rsidR="00FB12F0" w:rsidRDefault="00FB12F0" w:rsidP="0047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Roboto">
    <w:altName w:val="Times New Roman"/>
    <w:charset w:val="00"/>
    <w:family w:val="auto"/>
    <w:pitch w:val="default"/>
  </w:font>
  <w:font w:name="Frutiger-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6282"/>
      <w:docPartObj>
        <w:docPartGallery w:val="Page Numbers (Bottom of Page)"/>
        <w:docPartUnique/>
      </w:docPartObj>
    </w:sdtPr>
    <w:sdtEndPr>
      <w:rPr>
        <w:noProof/>
      </w:rPr>
    </w:sdtEndPr>
    <w:sdtContent>
      <w:p w:rsidR="00A80DA5" w:rsidRPr="004713EC" w:rsidRDefault="00A80DA5" w:rsidP="004713EC">
        <w:pPr>
          <w:pStyle w:val="Footer"/>
          <w:jc w:val="center"/>
        </w:pPr>
        <w:r>
          <w:fldChar w:fldCharType="begin"/>
        </w:r>
        <w:r>
          <w:instrText xml:space="preserve"> PAGE   \* MERGEFORMAT </w:instrText>
        </w:r>
        <w:r>
          <w:fldChar w:fldCharType="separate"/>
        </w:r>
        <w:r w:rsidR="008856F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F0" w:rsidRDefault="00FB12F0" w:rsidP="004713EC">
      <w:pPr>
        <w:spacing w:after="0" w:line="240" w:lineRule="auto"/>
      </w:pPr>
      <w:r>
        <w:separator/>
      </w:r>
    </w:p>
  </w:footnote>
  <w:footnote w:type="continuationSeparator" w:id="0">
    <w:p w:rsidR="00FB12F0" w:rsidRDefault="00FB12F0" w:rsidP="00471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F9C"/>
    <w:multiLevelType w:val="hybridMultilevel"/>
    <w:tmpl w:val="2ECCD448"/>
    <w:lvl w:ilvl="0" w:tplc="61B03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143B5"/>
    <w:multiLevelType w:val="hybridMultilevel"/>
    <w:tmpl w:val="509CCB78"/>
    <w:lvl w:ilvl="0" w:tplc="88606D0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3943AD8"/>
    <w:multiLevelType w:val="hybridMultilevel"/>
    <w:tmpl w:val="1DEC3A3E"/>
    <w:lvl w:ilvl="0" w:tplc="4534720E">
      <w:start w:val="1"/>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D0996"/>
    <w:multiLevelType w:val="hybridMultilevel"/>
    <w:tmpl w:val="33B4C810"/>
    <w:lvl w:ilvl="0" w:tplc="4B66E79E">
      <w:start w:val="2"/>
      <w:numFmt w:val="bullet"/>
      <w:lvlText w:val="-"/>
      <w:lvlJc w:val="left"/>
      <w:pPr>
        <w:ind w:left="989" w:hanging="360"/>
      </w:pPr>
      <w:rPr>
        <w:rFonts w:ascii="Times New Roman" w:eastAsiaTheme="minorHAnsi"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4">
    <w:nsid w:val="1BB533A9"/>
    <w:multiLevelType w:val="hybridMultilevel"/>
    <w:tmpl w:val="B1D25BB8"/>
    <w:lvl w:ilvl="0" w:tplc="13225AB8">
      <w:start w:val="2"/>
      <w:numFmt w:val="bullet"/>
      <w:lvlText w:val="-"/>
      <w:lvlJc w:val="left"/>
      <w:pPr>
        <w:ind w:left="989" w:hanging="360"/>
      </w:pPr>
      <w:rPr>
        <w:rFonts w:ascii="Times New Roman" w:eastAsiaTheme="minorHAnsi"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5">
    <w:nsid w:val="1C6C05B4"/>
    <w:multiLevelType w:val="hybridMultilevel"/>
    <w:tmpl w:val="24E86174"/>
    <w:lvl w:ilvl="0" w:tplc="2480BE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F6558A"/>
    <w:multiLevelType w:val="hybridMultilevel"/>
    <w:tmpl w:val="103C28D6"/>
    <w:lvl w:ilvl="0" w:tplc="7B62DB8C">
      <w:start w:val="2"/>
      <w:numFmt w:val="bullet"/>
      <w:lvlText w:val="-"/>
      <w:lvlJc w:val="left"/>
      <w:pPr>
        <w:ind w:left="989" w:hanging="360"/>
      </w:pPr>
      <w:rPr>
        <w:rFonts w:ascii="Times New Roman" w:eastAsiaTheme="minorHAnsi"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7">
    <w:nsid w:val="2D2C2224"/>
    <w:multiLevelType w:val="multilevel"/>
    <w:tmpl w:val="0A4A3D3C"/>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B3B0EC6"/>
    <w:multiLevelType w:val="hybridMultilevel"/>
    <w:tmpl w:val="6444E0D8"/>
    <w:lvl w:ilvl="0" w:tplc="722C8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6C2A16"/>
    <w:multiLevelType w:val="multilevel"/>
    <w:tmpl w:val="9FE823C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asciiTheme="majorHAnsi" w:eastAsia="Times New Roman" w:hAnsiTheme="majorHAnsi" w:cstheme="majorHAnsi" w:hint="default"/>
        <w:color w:val="000000"/>
      </w:rPr>
    </w:lvl>
    <w:lvl w:ilvl="2">
      <w:start w:val="1"/>
      <w:numFmt w:val="decimal"/>
      <w:isLgl/>
      <w:lvlText w:val="%1.%2.%3."/>
      <w:lvlJc w:val="left"/>
      <w:pPr>
        <w:ind w:left="2160" w:hanging="720"/>
      </w:pPr>
      <w:rPr>
        <w:rFonts w:asciiTheme="majorHAnsi" w:eastAsia="Times New Roman" w:hAnsiTheme="majorHAnsi" w:cstheme="majorHAnsi" w:hint="default"/>
        <w:color w:val="000000"/>
      </w:rPr>
    </w:lvl>
    <w:lvl w:ilvl="3">
      <w:start w:val="1"/>
      <w:numFmt w:val="decimal"/>
      <w:isLgl/>
      <w:lvlText w:val="%1.%2.%3.%4."/>
      <w:lvlJc w:val="left"/>
      <w:pPr>
        <w:ind w:left="2880" w:hanging="1080"/>
      </w:pPr>
      <w:rPr>
        <w:rFonts w:asciiTheme="majorHAnsi" w:eastAsia="Times New Roman" w:hAnsiTheme="majorHAnsi" w:cstheme="majorHAnsi" w:hint="default"/>
        <w:color w:val="000000"/>
      </w:rPr>
    </w:lvl>
    <w:lvl w:ilvl="4">
      <w:start w:val="1"/>
      <w:numFmt w:val="decimal"/>
      <w:isLgl/>
      <w:lvlText w:val="%1.%2.%3.%4.%5."/>
      <w:lvlJc w:val="left"/>
      <w:pPr>
        <w:ind w:left="3240" w:hanging="1080"/>
      </w:pPr>
      <w:rPr>
        <w:rFonts w:asciiTheme="majorHAnsi" w:eastAsia="Times New Roman" w:hAnsiTheme="majorHAnsi" w:cstheme="majorHAnsi" w:hint="default"/>
        <w:color w:val="000000"/>
      </w:rPr>
    </w:lvl>
    <w:lvl w:ilvl="5">
      <w:start w:val="1"/>
      <w:numFmt w:val="decimal"/>
      <w:isLgl/>
      <w:lvlText w:val="%1.%2.%3.%4.%5.%6."/>
      <w:lvlJc w:val="left"/>
      <w:pPr>
        <w:ind w:left="3960" w:hanging="1440"/>
      </w:pPr>
      <w:rPr>
        <w:rFonts w:asciiTheme="majorHAnsi" w:eastAsia="Times New Roman" w:hAnsiTheme="majorHAnsi" w:cstheme="majorHAnsi" w:hint="default"/>
        <w:color w:val="000000"/>
      </w:rPr>
    </w:lvl>
    <w:lvl w:ilvl="6">
      <w:start w:val="1"/>
      <w:numFmt w:val="decimal"/>
      <w:isLgl/>
      <w:lvlText w:val="%1.%2.%3.%4.%5.%6.%7."/>
      <w:lvlJc w:val="left"/>
      <w:pPr>
        <w:ind w:left="4680" w:hanging="1800"/>
      </w:pPr>
      <w:rPr>
        <w:rFonts w:asciiTheme="majorHAnsi" w:eastAsia="Times New Roman" w:hAnsiTheme="majorHAnsi" w:cstheme="majorHAnsi" w:hint="default"/>
        <w:color w:val="000000"/>
      </w:rPr>
    </w:lvl>
    <w:lvl w:ilvl="7">
      <w:start w:val="1"/>
      <w:numFmt w:val="decimal"/>
      <w:isLgl/>
      <w:lvlText w:val="%1.%2.%3.%4.%5.%6.%7.%8."/>
      <w:lvlJc w:val="left"/>
      <w:pPr>
        <w:ind w:left="5040" w:hanging="1800"/>
      </w:pPr>
      <w:rPr>
        <w:rFonts w:asciiTheme="majorHAnsi" w:eastAsia="Times New Roman" w:hAnsiTheme="majorHAnsi" w:cstheme="majorHAnsi" w:hint="default"/>
        <w:color w:val="000000"/>
      </w:rPr>
    </w:lvl>
    <w:lvl w:ilvl="8">
      <w:start w:val="1"/>
      <w:numFmt w:val="decimal"/>
      <w:isLgl/>
      <w:lvlText w:val="%1.%2.%3.%4.%5.%6.%7.%8.%9."/>
      <w:lvlJc w:val="left"/>
      <w:pPr>
        <w:ind w:left="5760" w:hanging="2160"/>
      </w:pPr>
      <w:rPr>
        <w:rFonts w:asciiTheme="majorHAnsi" w:eastAsia="Times New Roman" w:hAnsiTheme="majorHAnsi" w:cstheme="majorHAnsi" w:hint="default"/>
        <w:color w:val="000000"/>
      </w:rPr>
    </w:lvl>
  </w:abstractNum>
  <w:abstractNum w:abstractNumId="10">
    <w:nsid w:val="43345ECB"/>
    <w:multiLevelType w:val="multilevel"/>
    <w:tmpl w:val="AF98FFC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6236A78"/>
    <w:multiLevelType w:val="multilevel"/>
    <w:tmpl w:val="D19E505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DE040A8"/>
    <w:multiLevelType w:val="hybridMultilevel"/>
    <w:tmpl w:val="1908A986"/>
    <w:lvl w:ilvl="0" w:tplc="CF0CB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F4F4682"/>
    <w:multiLevelType w:val="hybridMultilevel"/>
    <w:tmpl w:val="D7906C92"/>
    <w:lvl w:ilvl="0" w:tplc="B7F26108">
      <w:start w:val="5"/>
      <w:numFmt w:val="bullet"/>
      <w:lvlText w:val="-"/>
      <w:lvlJc w:val="left"/>
      <w:pPr>
        <w:ind w:left="1077" w:hanging="360"/>
      </w:pPr>
      <w:rPr>
        <w:rFonts w:ascii="Times New Roman" w:eastAsiaTheme="minorHAns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5A55367F"/>
    <w:multiLevelType w:val="hybridMultilevel"/>
    <w:tmpl w:val="148C8CBA"/>
    <w:lvl w:ilvl="0" w:tplc="A862601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670C7C29"/>
    <w:multiLevelType w:val="hybridMultilevel"/>
    <w:tmpl w:val="B5CCD6D0"/>
    <w:lvl w:ilvl="0" w:tplc="1854C060">
      <w:start w:val="2"/>
      <w:numFmt w:val="bullet"/>
      <w:lvlText w:val="-"/>
      <w:lvlJc w:val="left"/>
      <w:pPr>
        <w:ind w:left="989" w:hanging="360"/>
      </w:pPr>
      <w:rPr>
        <w:rFonts w:ascii="Times New Roman" w:eastAsiaTheme="minorHAnsi"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6">
    <w:nsid w:val="6F0031E9"/>
    <w:multiLevelType w:val="multilevel"/>
    <w:tmpl w:val="72D49A0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E8B6DCB"/>
    <w:multiLevelType w:val="hybridMultilevel"/>
    <w:tmpl w:val="1F402D3C"/>
    <w:lvl w:ilvl="0" w:tplc="2C7AAC58">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nsid w:val="7F302D18"/>
    <w:multiLevelType w:val="hybridMultilevel"/>
    <w:tmpl w:val="F416840E"/>
    <w:lvl w:ilvl="0" w:tplc="8E387166">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FE41907"/>
    <w:multiLevelType w:val="multilevel"/>
    <w:tmpl w:val="B260795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11"/>
  </w:num>
  <w:num w:numId="3">
    <w:abstractNumId w:val="19"/>
  </w:num>
  <w:num w:numId="4">
    <w:abstractNumId w:val="16"/>
  </w:num>
  <w:num w:numId="5">
    <w:abstractNumId w:val="17"/>
  </w:num>
  <w:num w:numId="6">
    <w:abstractNumId w:val="1"/>
  </w:num>
  <w:num w:numId="7">
    <w:abstractNumId w:val="7"/>
  </w:num>
  <w:num w:numId="8">
    <w:abstractNumId w:val="10"/>
  </w:num>
  <w:num w:numId="9">
    <w:abstractNumId w:val="9"/>
  </w:num>
  <w:num w:numId="10">
    <w:abstractNumId w:val="8"/>
  </w:num>
  <w:num w:numId="11">
    <w:abstractNumId w:val="6"/>
  </w:num>
  <w:num w:numId="12">
    <w:abstractNumId w:val="12"/>
  </w:num>
  <w:num w:numId="13">
    <w:abstractNumId w:val="13"/>
  </w:num>
  <w:num w:numId="14">
    <w:abstractNumId w:val="18"/>
  </w:num>
  <w:num w:numId="15">
    <w:abstractNumId w:val="3"/>
  </w:num>
  <w:num w:numId="16">
    <w:abstractNumId w:val="4"/>
  </w:num>
  <w:num w:numId="17">
    <w:abstractNumId w:val="15"/>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40"/>
    <w:rsid w:val="00005722"/>
    <w:rsid w:val="0000680B"/>
    <w:rsid w:val="000250F5"/>
    <w:rsid w:val="00031062"/>
    <w:rsid w:val="00032C0E"/>
    <w:rsid w:val="00053FFA"/>
    <w:rsid w:val="000570C4"/>
    <w:rsid w:val="00065C7B"/>
    <w:rsid w:val="0007069D"/>
    <w:rsid w:val="000754E3"/>
    <w:rsid w:val="00077B35"/>
    <w:rsid w:val="00080F95"/>
    <w:rsid w:val="000820FF"/>
    <w:rsid w:val="000909AD"/>
    <w:rsid w:val="00091B40"/>
    <w:rsid w:val="00093C46"/>
    <w:rsid w:val="000A1BB7"/>
    <w:rsid w:val="000A56D4"/>
    <w:rsid w:val="000A603E"/>
    <w:rsid w:val="000B04F3"/>
    <w:rsid w:val="000B3793"/>
    <w:rsid w:val="000D2241"/>
    <w:rsid w:val="000D5B71"/>
    <w:rsid w:val="000E2D27"/>
    <w:rsid w:val="000E4857"/>
    <w:rsid w:val="000E5021"/>
    <w:rsid w:val="000F21B6"/>
    <w:rsid w:val="000F4EC3"/>
    <w:rsid w:val="000F5A53"/>
    <w:rsid w:val="000F64BC"/>
    <w:rsid w:val="00103DBD"/>
    <w:rsid w:val="0011110F"/>
    <w:rsid w:val="00112EE1"/>
    <w:rsid w:val="0012468B"/>
    <w:rsid w:val="00126B08"/>
    <w:rsid w:val="00126CA9"/>
    <w:rsid w:val="001364C0"/>
    <w:rsid w:val="00140982"/>
    <w:rsid w:val="00140D9C"/>
    <w:rsid w:val="00146056"/>
    <w:rsid w:val="00150E38"/>
    <w:rsid w:val="001514D6"/>
    <w:rsid w:val="00152097"/>
    <w:rsid w:val="00155003"/>
    <w:rsid w:val="0015782D"/>
    <w:rsid w:val="00162FB9"/>
    <w:rsid w:val="00163CBA"/>
    <w:rsid w:val="00182675"/>
    <w:rsid w:val="00183638"/>
    <w:rsid w:val="001939EC"/>
    <w:rsid w:val="0019721E"/>
    <w:rsid w:val="001A06D2"/>
    <w:rsid w:val="001A409C"/>
    <w:rsid w:val="001B1908"/>
    <w:rsid w:val="001B2984"/>
    <w:rsid w:val="001B2AB3"/>
    <w:rsid w:val="001B7813"/>
    <w:rsid w:val="001C0994"/>
    <w:rsid w:val="001C6687"/>
    <w:rsid w:val="001C6FAC"/>
    <w:rsid w:val="001D4FBD"/>
    <w:rsid w:val="001D7126"/>
    <w:rsid w:val="001F2588"/>
    <w:rsid w:val="001F3D5C"/>
    <w:rsid w:val="001F69BB"/>
    <w:rsid w:val="00215753"/>
    <w:rsid w:val="00215C85"/>
    <w:rsid w:val="00223DE4"/>
    <w:rsid w:val="00236EDD"/>
    <w:rsid w:val="00237E32"/>
    <w:rsid w:val="002400BF"/>
    <w:rsid w:val="002459E7"/>
    <w:rsid w:val="00250D3C"/>
    <w:rsid w:val="00256759"/>
    <w:rsid w:val="00264ABE"/>
    <w:rsid w:val="00271125"/>
    <w:rsid w:val="002903D8"/>
    <w:rsid w:val="002A4F3B"/>
    <w:rsid w:val="002B5E5A"/>
    <w:rsid w:val="002D5C86"/>
    <w:rsid w:val="002E3260"/>
    <w:rsid w:val="002E43C1"/>
    <w:rsid w:val="002E62E4"/>
    <w:rsid w:val="002F25B4"/>
    <w:rsid w:val="002F7CCC"/>
    <w:rsid w:val="002F7F72"/>
    <w:rsid w:val="00306E96"/>
    <w:rsid w:val="00316ACC"/>
    <w:rsid w:val="0032115C"/>
    <w:rsid w:val="0033164D"/>
    <w:rsid w:val="00335AF5"/>
    <w:rsid w:val="003443B0"/>
    <w:rsid w:val="0036620A"/>
    <w:rsid w:val="0036736D"/>
    <w:rsid w:val="00374F04"/>
    <w:rsid w:val="00383DE3"/>
    <w:rsid w:val="00390835"/>
    <w:rsid w:val="00391BFE"/>
    <w:rsid w:val="00397F6C"/>
    <w:rsid w:val="003A0C6A"/>
    <w:rsid w:val="003A4580"/>
    <w:rsid w:val="003A57F9"/>
    <w:rsid w:val="003B7C35"/>
    <w:rsid w:val="003C58A4"/>
    <w:rsid w:val="003C7CD8"/>
    <w:rsid w:val="003D3A10"/>
    <w:rsid w:val="003E37B3"/>
    <w:rsid w:val="003F5B91"/>
    <w:rsid w:val="00415F55"/>
    <w:rsid w:val="00427D4B"/>
    <w:rsid w:val="0043494D"/>
    <w:rsid w:val="0044570E"/>
    <w:rsid w:val="00446928"/>
    <w:rsid w:val="004470B0"/>
    <w:rsid w:val="004713EC"/>
    <w:rsid w:val="00476D63"/>
    <w:rsid w:val="004824DD"/>
    <w:rsid w:val="004924B6"/>
    <w:rsid w:val="004934BE"/>
    <w:rsid w:val="0049462B"/>
    <w:rsid w:val="00494F43"/>
    <w:rsid w:val="004A4CAA"/>
    <w:rsid w:val="004A64FB"/>
    <w:rsid w:val="004B2D11"/>
    <w:rsid w:val="004B3915"/>
    <w:rsid w:val="004C3CBB"/>
    <w:rsid w:val="004C6E6F"/>
    <w:rsid w:val="004D16ED"/>
    <w:rsid w:val="004E6528"/>
    <w:rsid w:val="004E744B"/>
    <w:rsid w:val="004F05B7"/>
    <w:rsid w:val="004F6667"/>
    <w:rsid w:val="004F7F81"/>
    <w:rsid w:val="00510242"/>
    <w:rsid w:val="00511FA5"/>
    <w:rsid w:val="00513747"/>
    <w:rsid w:val="00521B40"/>
    <w:rsid w:val="005238DC"/>
    <w:rsid w:val="00523BC4"/>
    <w:rsid w:val="005264A9"/>
    <w:rsid w:val="00536C31"/>
    <w:rsid w:val="00543922"/>
    <w:rsid w:val="0054590F"/>
    <w:rsid w:val="00550AE6"/>
    <w:rsid w:val="00553114"/>
    <w:rsid w:val="00556F81"/>
    <w:rsid w:val="00560D1B"/>
    <w:rsid w:val="00561851"/>
    <w:rsid w:val="00561CC0"/>
    <w:rsid w:val="00566481"/>
    <w:rsid w:val="00567081"/>
    <w:rsid w:val="00576F38"/>
    <w:rsid w:val="00583310"/>
    <w:rsid w:val="00584EE7"/>
    <w:rsid w:val="00586236"/>
    <w:rsid w:val="005869D0"/>
    <w:rsid w:val="00593CA3"/>
    <w:rsid w:val="0059647F"/>
    <w:rsid w:val="005A2A01"/>
    <w:rsid w:val="005A4067"/>
    <w:rsid w:val="005B000E"/>
    <w:rsid w:val="005B6988"/>
    <w:rsid w:val="005C3A84"/>
    <w:rsid w:val="005C66A0"/>
    <w:rsid w:val="005D1976"/>
    <w:rsid w:val="005D30CA"/>
    <w:rsid w:val="005D56E7"/>
    <w:rsid w:val="005D68D7"/>
    <w:rsid w:val="00600A2A"/>
    <w:rsid w:val="00616466"/>
    <w:rsid w:val="00627ECB"/>
    <w:rsid w:val="00630571"/>
    <w:rsid w:val="006322D1"/>
    <w:rsid w:val="006432B2"/>
    <w:rsid w:val="0064703D"/>
    <w:rsid w:val="00647218"/>
    <w:rsid w:val="006476E4"/>
    <w:rsid w:val="00652974"/>
    <w:rsid w:val="006600CD"/>
    <w:rsid w:val="00666C5E"/>
    <w:rsid w:val="006673BE"/>
    <w:rsid w:val="006750DD"/>
    <w:rsid w:val="00681F4C"/>
    <w:rsid w:val="0068502D"/>
    <w:rsid w:val="00685EC0"/>
    <w:rsid w:val="006908B4"/>
    <w:rsid w:val="006A20C5"/>
    <w:rsid w:val="006A3448"/>
    <w:rsid w:val="006A77E4"/>
    <w:rsid w:val="006B146A"/>
    <w:rsid w:val="006B357D"/>
    <w:rsid w:val="006C5826"/>
    <w:rsid w:val="006C5838"/>
    <w:rsid w:val="006D71B8"/>
    <w:rsid w:val="006F34C6"/>
    <w:rsid w:val="007019E3"/>
    <w:rsid w:val="007041FC"/>
    <w:rsid w:val="007059B9"/>
    <w:rsid w:val="00706226"/>
    <w:rsid w:val="00710CF2"/>
    <w:rsid w:val="0071309A"/>
    <w:rsid w:val="007132FE"/>
    <w:rsid w:val="00723C3B"/>
    <w:rsid w:val="00724E1B"/>
    <w:rsid w:val="00725822"/>
    <w:rsid w:val="00727998"/>
    <w:rsid w:val="00732213"/>
    <w:rsid w:val="00735D31"/>
    <w:rsid w:val="00735F61"/>
    <w:rsid w:val="00736492"/>
    <w:rsid w:val="00747677"/>
    <w:rsid w:val="007540C2"/>
    <w:rsid w:val="0076105C"/>
    <w:rsid w:val="007639FD"/>
    <w:rsid w:val="00766199"/>
    <w:rsid w:val="0076712C"/>
    <w:rsid w:val="00767C1F"/>
    <w:rsid w:val="00770852"/>
    <w:rsid w:val="007708AE"/>
    <w:rsid w:val="00773E37"/>
    <w:rsid w:val="007746F4"/>
    <w:rsid w:val="007761A4"/>
    <w:rsid w:val="00780949"/>
    <w:rsid w:val="007914AB"/>
    <w:rsid w:val="007945EB"/>
    <w:rsid w:val="007A1471"/>
    <w:rsid w:val="007A5B8F"/>
    <w:rsid w:val="007A5D8A"/>
    <w:rsid w:val="007B4C28"/>
    <w:rsid w:val="007B5012"/>
    <w:rsid w:val="007B5143"/>
    <w:rsid w:val="007D0144"/>
    <w:rsid w:val="007D273E"/>
    <w:rsid w:val="007D303A"/>
    <w:rsid w:val="007D460C"/>
    <w:rsid w:val="007D67E3"/>
    <w:rsid w:val="007E00DB"/>
    <w:rsid w:val="007E3EEE"/>
    <w:rsid w:val="007E68D3"/>
    <w:rsid w:val="007F3C0E"/>
    <w:rsid w:val="007F3DE2"/>
    <w:rsid w:val="00803A5B"/>
    <w:rsid w:val="00806529"/>
    <w:rsid w:val="00814928"/>
    <w:rsid w:val="00831F4B"/>
    <w:rsid w:val="0083324F"/>
    <w:rsid w:val="0084238A"/>
    <w:rsid w:val="00842AE2"/>
    <w:rsid w:val="00842BF0"/>
    <w:rsid w:val="00843B94"/>
    <w:rsid w:val="0084665E"/>
    <w:rsid w:val="0085492A"/>
    <w:rsid w:val="00857875"/>
    <w:rsid w:val="00860DB5"/>
    <w:rsid w:val="00875F1B"/>
    <w:rsid w:val="00884AAD"/>
    <w:rsid w:val="008856F0"/>
    <w:rsid w:val="008A2B30"/>
    <w:rsid w:val="008A4707"/>
    <w:rsid w:val="008B10C9"/>
    <w:rsid w:val="008B454C"/>
    <w:rsid w:val="008C1F3A"/>
    <w:rsid w:val="008C25B8"/>
    <w:rsid w:val="008D194F"/>
    <w:rsid w:val="008D4605"/>
    <w:rsid w:val="008D6F76"/>
    <w:rsid w:val="008F52DF"/>
    <w:rsid w:val="00907F3D"/>
    <w:rsid w:val="00913289"/>
    <w:rsid w:val="00922B9A"/>
    <w:rsid w:val="00926AB1"/>
    <w:rsid w:val="0093646D"/>
    <w:rsid w:val="00942B60"/>
    <w:rsid w:val="00943AB3"/>
    <w:rsid w:val="0094467D"/>
    <w:rsid w:val="00953EEB"/>
    <w:rsid w:val="009573B9"/>
    <w:rsid w:val="00961418"/>
    <w:rsid w:val="00964C1D"/>
    <w:rsid w:val="00976132"/>
    <w:rsid w:val="0098098C"/>
    <w:rsid w:val="009826D3"/>
    <w:rsid w:val="00983802"/>
    <w:rsid w:val="00993710"/>
    <w:rsid w:val="00993B88"/>
    <w:rsid w:val="00997888"/>
    <w:rsid w:val="009A56B1"/>
    <w:rsid w:val="009A64A0"/>
    <w:rsid w:val="009A7106"/>
    <w:rsid w:val="009B07E7"/>
    <w:rsid w:val="009B7D79"/>
    <w:rsid w:val="009C22F9"/>
    <w:rsid w:val="009C3235"/>
    <w:rsid w:val="009C535D"/>
    <w:rsid w:val="009D4FBF"/>
    <w:rsid w:val="009F07E4"/>
    <w:rsid w:val="009F4646"/>
    <w:rsid w:val="009F6590"/>
    <w:rsid w:val="009F7022"/>
    <w:rsid w:val="00A00169"/>
    <w:rsid w:val="00A00910"/>
    <w:rsid w:val="00A01255"/>
    <w:rsid w:val="00A0303E"/>
    <w:rsid w:val="00A10B07"/>
    <w:rsid w:val="00A14807"/>
    <w:rsid w:val="00A162D5"/>
    <w:rsid w:val="00A23258"/>
    <w:rsid w:val="00A25E23"/>
    <w:rsid w:val="00A33C07"/>
    <w:rsid w:val="00A35DF0"/>
    <w:rsid w:val="00A4089D"/>
    <w:rsid w:val="00A42E36"/>
    <w:rsid w:val="00A62D6E"/>
    <w:rsid w:val="00A656E4"/>
    <w:rsid w:val="00A80AA0"/>
    <w:rsid w:val="00A80DA5"/>
    <w:rsid w:val="00A84FE0"/>
    <w:rsid w:val="00A90BE4"/>
    <w:rsid w:val="00AA34DC"/>
    <w:rsid w:val="00AA3551"/>
    <w:rsid w:val="00AB5A8B"/>
    <w:rsid w:val="00AC0C2A"/>
    <w:rsid w:val="00AD39C6"/>
    <w:rsid w:val="00AD6216"/>
    <w:rsid w:val="00AE1AB9"/>
    <w:rsid w:val="00AE5611"/>
    <w:rsid w:val="00AF723C"/>
    <w:rsid w:val="00B05D14"/>
    <w:rsid w:val="00B10C61"/>
    <w:rsid w:val="00B146C4"/>
    <w:rsid w:val="00B15454"/>
    <w:rsid w:val="00B15E65"/>
    <w:rsid w:val="00B31A5B"/>
    <w:rsid w:val="00B46234"/>
    <w:rsid w:val="00B50699"/>
    <w:rsid w:val="00B50BEF"/>
    <w:rsid w:val="00B5784C"/>
    <w:rsid w:val="00B605BD"/>
    <w:rsid w:val="00B71C8F"/>
    <w:rsid w:val="00B81CAF"/>
    <w:rsid w:val="00B9282D"/>
    <w:rsid w:val="00B97A1B"/>
    <w:rsid w:val="00B97A3A"/>
    <w:rsid w:val="00BA0AA2"/>
    <w:rsid w:val="00BA32DB"/>
    <w:rsid w:val="00BA4BA1"/>
    <w:rsid w:val="00BB399D"/>
    <w:rsid w:val="00BC33D8"/>
    <w:rsid w:val="00BC3B29"/>
    <w:rsid w:val="00BC4A32"/>
    <w:rsid w:val="00BC7B71"/>
    <w:rsid w:val="00BD6E49"/>
    <w:rsid w:val="00BE1B90"/>
    <w:rsid w:val="00BE4A17"/>
    <w:rsid w:val="00BF47F4"/>
    <w:rsid w:val="00BF50B8"/>
    <w:rsid w:val="00C00FF9"/>
    <w:rsid w:val="00C047E4"/>
    <w:rsid w:val="00C04DC0"/>
    <w:rsid w:val="00C15CEC"/>
    <w:rsid w:val="00C17BFD"/>
    <w:rsid w:val="00C17C69"/>
    <w:rsid w:val="00C3212A"/>
    <w:rsid w:val="00C336AC"/>
    <w:rsid w:val="00C342D3"/>
    <w:rsid w:val="00C34B3C"/>
    <w:rsid w:val="00C423EB"/>
    <w:rsid w:val="00C4525E"/>
    <w:rsid w:val="00C55C0E"/>
    <w:rsid w:val="00C55F3F"/>
    <w:rsid w:val="00C71585"/>
    <w:rsid w:val="00C71B6F"/>
    <w:rsid w:val="00CA635E"/>
    <w:rsid w:val="00CB28B5"/>
    <w:rsid w:val="00CB52EF"/>
    <w:rsid w:val="00CB53EB"/>
    <w:rsid w:val="00CE42D0"/>
    <w:rsid w:val="00CE43AD"/>
    <w:rsid w:val="00CF0C5F"/>
    <w:rsid w:val="00CF5DD2"/>
    <w:rsid w:val="00CF6820"/>
    <w:rsid w:val="00D10B3E"/>
    <w:rsid w:val="00D12FAA"/>
    <w:rsid w:val="00D13B1B"/>
    <w:rsid w:val="00D14A4D"/>
    <w:rsid w:val="00D14D35"/>
    <w:rsid w:val="00D261DC"/>
    <w:rsid w:val="00D40042"/>
    <w:rsid w:val="00D40F06"/>
    <w:rsid w:val="00D541CE"/>
    <w:rsid w:val="00D54851"/>
    <w:rsid w:val="00D60C37"/>
    <w:rsid w:val="00D635AF"/>
    <w:rsid w:val="00D637AE"/>
    <w:rsid w:val="00D64100"/>
    <w:rsid w:val="00D64A20"/>
    <w:rsid w:val="00D663D6"/>
    <w:rsid w:val="00D77834"/>
    <w:rsid w:val="00D81847"/>
    <w:rsid w:val="00D86425"/>
    <w:rsid w:val="00D96C42"/>
    <w:rsid w:val="00DA04CF"/>
    <w:rsid w:val="00DA1BD7"/>
    <w:rsid w:val="00DB3892"/>
    <w:rsid w:val="00DB6841"/>
    <w:rsid w:val="00DC16F1"/>
    <w:rsid w:val="00DC2EED"/>
    <w:rsid w:val="00DD08A3"/>
    <w:rsid w:val="00DD212B"/>
    <w:rsid w:val="00DD2DD1"/>
    <w:rsid w:val="00DE15D4"/>
    <w:rsid w:val="00DF03A5"/>
    <w:rsid w:val="00DF227D"/>
    <w:rsid w:val="00DF35B0"/>
    <w:rsid w:val="00DF5EBF"/>
    <w:rsid w:val="00DF7A97"/>
    <w:rsid w:val="00E001AE"/>
    <w:rsid w:val="00E025E5"/>
    <w:rsid w:val="00E04F13"/>
    <w:rsid w:val="00E07FE3"/>
    <w:rsid w:val="00E124B4"/>
    <w:rsid w:val="00E16BBE"/>
    <w:rsid w:val="00E17547"/>
    <w:rsid w:val="00E2756D"/>
    <w:rsid w:val="00E3571B"/>
    <w:rsid w:val="00E35BCE"/>
    <w:rsid w:val="00E35D54"/>
    <w:rsid w:val="00E37480"/>
    <w:rsid w:val="00E44BD8"/>
    <w:rsid w:val="00E46771"/>
    <w:rsid w:val="00E5249F"/>
    <w:rsid w:val="00E64F47"/>
    <w:rsid w:val="00E70408"/>
    <w:rsid w:val="00E7111D"/>
    <w:rsid w:val="00E85353"/>
    <w:rsid w:val="00E92E02"/>
    <w:rsid w:val="00E96F0F"/>
    <w:rsid w:val="00EA7398"/>
    <w:rsid w:val="00EB1B14"/>
    <w:rsid w:val="00EB4641"/>
    <w:rsid w:val="00EB4839"/>
    <w:rsid w:val="00EB4D82"/>
    <w:rsid w:val="00EB515D"/>
    <w:rsid w:val="00EC189B"/>
    <w:rsid w:val="00EC1F72"/>
    <w:rsid w:val="00EC478B"/>
    <w:rsid w:val="00EC4C0E"/>
    <w:rsid w:val="00EC77F1"/>
    <w:rsid w:val="00ED64FC"/>
    <w:rsid w:val="00ED7600"/>
    <w:rsid w:val="00EE56A1"/>
    <w:rsid w:val="00F04CA8"/>
    <w:rsid w:val="00F16EFF"/>
    <w:rsid w:val="00F31416"/>
    <w:rsid w:val="00F31FAC"/>
    <w:rsid w:val="00F44E4E"/>
    <w:rsid w:val="00F453D3"/>
    <w:rsid w:val="00F54F0C"/>
    <w:rsid w:val="00F75ED6"/>
    <w:rsid w:val="00F83D7C"/>
    <w:rsid w:val="00FA3CDD"/>
    <w:rsid w:val="00FB12F0"/>
    <w:rsid w:val="00FB1BBC"/>
    <w:rsid w:val="00FB72D7"/>
    <w:rsid w:val="00FC0101"/>
    <w:rsid w:val="00FC08B8"/>
    <w:rsid w:val="00FC0BE1"/>
    <w:rsid w:val="00FC5C34"/>
    <w:rsid w:val="00FC72A8"/>
    <w:rsid w:val="00FD2C01"/>
    <w:rsid w:val="00FD471F"/>
    <w:rsid w:val="00FE50A5"/>
    <w:rsid w:val="00FF55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40"/>
  </w:style>
  <w:style w:type="paragraph" w:styleId="Heading1">
    <w:name w:val="heading 1"/>
    <w:basedOn w:val="Normal"/>
    <w:next w:val="Normal"/>
    <w:link w:val="Heading1Char"/>
    <w:uiPriority w:val="9"/>
    <w:rsid w:val="00FC72A8"/>
    <w:pPr>
      <w:keepNext/>
      <w:keepLines/>
      <w:spacing w:after="0" w:line="240"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FC72A8"/>
    <w:pPr>
      <w:spacing w:after="0" w:line="240" w:lineRule="auto"/>
      <w:ind w:left="720"/>
      <w:outlineLvl w:val="1"/>
    </w:pPr>
    <w:rPr>
      <w:rFonts w:eastAsia="Times New Roman" w:cs="Times New Roman"/>
      <w:b/>
      <w:bCs/>
      <w:sz w:val="28"/>
      <w:szCs w:val="36"/>
      <w:lang w:eastAsia="vi-VN"/>
    </w:rPr>
  </w:style>
  <w:style w:type="paragraph" w:styleId="Heading3">
    <w:name w:val="heading 3"/>
    <w:basedOn w:val="Normal"/>
    <w:next w:val="Normal"/>
    <w:link w:val="Heading3Char"/>
    <w:uiPriority w:val="9"/>
    <w:unhideWhenUsed/>
    <w:qFormat/>
    <w:rsid w:val="00A33C07"/>
    <w:pPr>
      <w:keepNext/>
      <w:keepLines/>
      <w:spacing w:before="60" w:after="60"/>
      <w:ind w:left="720"/>
      <w:jc w:val="both"/>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583310"/>
    <w:pPr>
      <w:keepNext/>
      <w:keepLines/>
      <w:spacing w:before="200" w:after="0"/>
      <w:jc w:val="both"/>
      <w:outlineLvl w:val="3"/>
    </w:pPr>
    <w:rPr>
      <w:rFonts w:asciiTheme="majorHAnsi" w:eastAsiaTheme="majorEastAsia" w:hAnsiTheme="majorHAnsi" w:cstheme="majorBidi"/>
      <w:bCs/>
      <w:i/>
      <w:iCs/>
      <w:sz w:val="28"/>
    </w:rPr>
  </w:style>
  <w:style w:type="paragraph" w:styleId="Heading5">
    <w:name w:val="heading 5"/>
    <w:basedOn w:val="Normal"/>
    <w:next w:val="Normal"/>
    <w:link w:val="Heading5Char"/>
    <w:uiPriority w:val="9"/>
    <w:unhideWhenUsed/>
    <w:qFormat/>
    <w:rsid w:val="00E124B4"/>
    <w:pPr>
      <w:keepNext/>
      <w:keepLines/>
      <w:spacing w:before="200" w:after="0"/>
      <w:ind w:left="720"/>
      <w:jc w:val="both"/>
      <w:outlineLvl w:val="4"/>
    </w:pPr>
    <w:rPr>
      <w:rFonts w:asciiTheme="majorHAnsi" w:eastAsiaTheme="majorEastAsia" w:hAnsiTheme="majorHAnsi" w:cstheme="majorBidi"/>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D8"/>
    <w:rPr>
      <w:rFonts w:ascii="Tahoma" w:hAnsi="Tahoma" w:cs="Tahoma"/>
      <w:sz w:val="16"/>
      <w:szCs w:val="16"/>
    </w:rPr>
  </w:style>
  <w:style w:type="paragraph" w:styleId="NormalWeb">
    <w:name w:val="Normal (Web)"/>
    <w:basedOn w:val="Normal"/>
    <w:uiPriority w:val="99"/>
    <w:unhideWhenUsed/>
    <w:rsid w:val="001C0994"/>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D261DC"/>
    <w:pPr>
      <w:ind w:left="720"/>
      <w:contextualSpacing/>
    </w:pPr>
  </w:style>
  <w:style w:type="table" w:styleId="TableGrid">
    <w:name w:val="Table Grid"/>
    <w:basedOn w:val="TableNormal"/>
    <w:uiPriority w:val="59"/>
    <w:rsid w:val="00183638"/>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14D35"/>
  </w:style>
  <w:style w:type="paragraph" w:customStyle="1" w:styleId="LO-normal">
    <w:name w:val="LO-normal"/>
    <w:basedOn w:val="Normal"/>
    <w:rsid w:val="00D14D35"/>
    <w:pPr>
      <w:suppressAutoHyphens/>
      <w:spacing w:before="280" w:after="280" w:line="240" w:lineRule="auto"/>
    </w:pPr>
    <w:rPr>
      <w:rFonts w:eastAsia="SimSun" w:cs="Times New Roman"/>
      <w:color w:val="000000"/>
      <w:kern w:val="1"/>
      <w:szCs w:val="24"/>
      <w:lang w:val="en-US" w:eastAsia="zh-CN"/>
    </w:rPr>
  </w:style>
  <w:style w:type="character" w:customStyle="1" w:styleId="Heading2Char">
    <w:name w:val="Heading 2 Char"/>
    <w:basedOn w:val="DefaultParagraphFont"/>
    <w:link w:val="Heading2"/>
    <w:rsid w:val="00FC72A8"/>
    <w:rPr>
      <w:rFonts w:eastAsia="Times New Roman" w:cs="Times New Roman"/>
      <w:b/>
      <w:bCs/>
      <w:sz w:val="28"/>
      <w:szCs w:val="36"/>
      <w:lang w:eastAsia="vi-VN"/>
    </w:rPr>
  </w:style>
  <w:style w:type="character" w:styleId="Strong">
    <w:name w:val="Strong"/>
    <w:basedOn w:val="DefaultParagraphFont"/>
    <w:uiPriority w:val="22"/>
    <w:qFormat/>
    <w:rsid w:val="00250D3C"/>
    <w:rPr>
      <w:b/>
      <w:bCs/>
    </w:rPr>
  </w:style>
  <w:style w:type="paragraph" w:styleId="BodyTextIndent">
    <w:name w:val="Body Text Indent"/>
    <w:basedOn w:val="Normal"/>
    <w:link w:val="BodyTextIndentChar"/>
    <w:rsid w:val="00727998"/>
    <w:pPr>
      <w:spacing w:after="0" w:line="400" w:lineRule="exact"/>
      <w:ind w:firstLine="567"/>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727998"/>
    <w:rPr>
      <w:rFonts w:ascii=".VnTime" w:eastAsia="Times New Roman" w:hAnsi=".VnTime" w:cs="Times New Roman"/>
      <w:sz w:val="28"/>
      <w:szCs w:val="20"/>
      <w:lang w:val="en-US"/>
    </w:rPr>
  </w:style>
  <w:style w:type="character" w:customStyle="1" w:styleId="apple-tab-span">
    <w:name w:val="apple-tab-span"/>
    <w:basedOn w:val="DefaultParagraphFont"/>
    <w:rsid w:val="0019721E"/>
  </w:style>
  <w:style w:type="character" w:customStyle="1" w:styleId="Heading1Char">
    <w:name w:val="Heading 1 Char"/>
    <w:basedOn w:val="DefaultParagraphFont"/>
    <w:link w:val="Heading1"/>
    <w:uiPriority w:val="9"/>
    <w:rsid w:val="00FC72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33C07"/>
    <w:rPr>
      <w:rFonts w:asciiTheme="majorHAnsi" w:eastAsiaTheme="majorEastAsia" w:hAnsiTheme="majorHAnsi" w:cstheme="majorBidi"/>
      <w:b/>
      <w:bCs/>
      <w:sz w:val="28"/>
    </w:rPr>
  </w:style>
  <w:style w:type="paragraph" w:styleId="NoSpacing">
    <w:name w:val="No Spacing"/>
    <w:uiPriority w:val="1"/>
    <w:qFormat/>
    <w:rsid w:val="00FC72A8"/>
    <w:pPr>
      <w:spacing w:after="0" w:line="240" w:lineRule="auto"/>
    </w:pPr>
  </w:style>
  <w:style w:type="character" w:customStyle="1" w:styleId="Heading4Char">
    <w:name w:val="Heading 4 Char"/>
    <w:basedOn w:val="DefaultParagraphFont"/>
    <w:link w:val="Heading4"/>
    <w:uiPriority w:val="9"/>
    <w:rsid w:val="00583310"/>
    <w:rPr>
      <w:rFonts w:asciiTheme="majorHAnsi" w:eastAsiaTheme="majorEastAsia" w:hAnsiTheme="majorHAnsi" w:cstheme="majorBidi"/>
      <w:bCs/>
      <w:i/>
      <w:iCs/>
      <w:sz w:val="28"/>
    </w:rPr>
  </w:style>
  <w:style w:type="character" w:customStyle="1" w:styleId="Heading5Char">
    <w:name w:val="Heading 5 Char"/>
    <w:basedOn w:val="DefaultParagraphFont"/>
    <w:link w:val="Heading5"/>
    <w:uiPriority w:val="9"/>
    <w:rsid w:val="00E124B4"/>
    <w:rPr>
      <w:rFonts w:asciiTheme="majorHAnsi" w:eastAsiaTheme="majorEastAsia" w:hAnsiTheme="majorHAnsi" w:cstheme="majorBidi"/>
      <w:i/>
      <w:sz w:val="28"/>
    </w:rPr>
  </w:style>
  <w:style w:type="paragraph" w:styleId="TOCHeading">
    <w:name w:val="TOC Heading"/>
    <w:basedOn w:val="Heading1"/>
    <w:next w:val="Normal"/>
    <w:uiPriority w:val="39"/>
    <w:semiHidden/>
    <w:unhideWhenUsed/>
    <w:qFormat/>
    <w:rsid w:val="009A7106"/>
    <w:pPr>
      <w:spacing w:before="480"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84665E"/>
    <w:pPr>
      <w:tabs>
        <w:tab w:val="right" w:leader="dot" w:pos="9016"/>
      </w:tabs>
      <w:spacing w:after="100"/>
      <w:jc w:val="center"/>
    </w:pPr>
  </w:style>
  <w:style w:type="paragraph" w:styleId="TOC2">
    <w:name w:val="toc 2"/>
    <w:basedOn w:val="Normal"/>
    <w:next w:val="Normal"/>
    <w:autoRedefine/>
    <w:uiPriority w:val="39"/>
    <w:unhideWhenUsed/>
    <w:rsid w:val="009A7106"/>
    <w:pPr>
      <w:spacing w:after="100"/>
      <w:ind w:left="240"/>
    </w:pPr>
  </w:style>
  <w:style w:type="paragraph" w:styleId="TOC3">
    <w:name w:val="toc 3"/>
    <w:basedOn w:val="Normal"/>
    <w:next w:val="Normal"/>
    <w:autoRedefine/>
    <w:uiPriority w:val="39"/>
    <w:unhideWhenUsed/>
    <w:rsid w:val="009A7106"/>
    <w:pPr>
      <w:spacing w:after="100"/>
      <w:ind w:left="480"/>
    </w:pPr>
  </w:style>
  <w:style w:type="character" w:styleId="Hyperlink">
    <w:name w:val="Hyperlink"/>
    <w:basedOn w:val="DefaultParagraphFont"/>
    <w:uiPriority w:val="99"/>
    <w:unhideWhenUsed/>
    <w:rsid w:val="009A7106"/>
    <w:rPr>
      <w:color w:val="0000FF" w:themeColor="hyperlink"/>
      <w:u w:val="single"/>
    </w:rPr>
  </w:style>
  <w:style w:type="paragraph" w:styleId="Header">
    <w:name w:val="header"/>
    <w:basedOn w:val="Normal"/>
    <w:link w:val="HeaderChar"/>
    <w:uiPriority w:val="99"/>
    <w:unhideWhenUsed/>
    <w:rsid w:val="00471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EC"/>
  </w:style>
  <w:style w:type="paragraph" w:styleId="Footer">
    <w:name w:val="footer"/>
    <w:basedOn w:val="Normal"/>
    <w:link w:val="FooterChar"/>
    <w:uiPriority w:val="99"/>
    <w:unhideWhenUsed/>
    <w:rsid w:val="00471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40"/>
  </w:style>
  <w:style w:type="paragraph" w:styleId="Heading1">
    <w:name w:val="heading 1"/>
    <w:basedOn w:val="Normal"/>
    <w:next w:val="Normal"/>
    <w:link w:val="Heading1Char"/>
    <w:uiPriority w:val="9"/>
    <w:rsid w:val="00FC72A8"/>
    <w:pPr>
      <w:keepNext/>
      <w:keepLines/>
      <w:spacing w:after="0" w:line="240"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FC72A8"/>
    <w:pPr>
      <w:spacing w:after="0" w:line="240" w:lineRule="auto"/>
      <w:ind w:left="720"/>
      <w:outlineLvl w:val="1"/>
    </w:pPr>
    <w:rPr>
      <w:rFonts w:eastAsia="Times New Roman" w:cs="Times New Roman"/>
      <w:b/>
      <w:bCs/>
      <w:sz w:val="28"/>
      <w:szCs w:val="36"/>
      <w:lang w:eastAsia="vi-VN"/>
    </w:rPr>
  </w:style>
  <w:style w:type="paragraph" w:styleId="Heading3">
    <w:name w:val="heading 3"/>
    <w:basedOn w:val="Normal"/>
    <w:next w:val="Normal"/>
    <w:link w:val="Heading3Char"/>
    <w:uiPriority w:val="9"/>
    <w:unhideWhenUsed/>
    <w:qFormat/>
    <w:rsid w:val="00A33C07"/>
    <w:pPr>
      <w:keepNext/>
      <w:keepLines/>
      <w:spacing w:before="60" w:after="60"/>
      <w:ind w:left="720"/>
      <w:jc w:val="both"/>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583310"/>
    <w:pPr>
      <w:keepNext/>
      <w:keepLines/>
      <w:spacing w:before="200" w:after="0"/>
      <w:jc w:val="both"/>
      <w:outlineLvl w:val="3"/>
    </w:pPr>
    <w:rPr>
      <w:rFonts w:asciiTheme="majorHAnsi" w:eastAsiaTheme="majorEastAsia" w:hAnsiTheme="majorHAnsi" w:cstheme="majorBidi"/>
      <w:bCs/>
      <w:i/>
      <w:iCs/>
      <w:sz w:val="28"/>
    </w:rPr>
  </w:style>
  <w:style w:type="paragraph" w:styleId="Heading5">
    <w:name w:val="heading 5"/>
    <w:basedOn w:val="Normal"/>
    <w:next w:val="Normal"/>
    <w:link w:val="Heading5Char"/>
    <w:uiPriority w:val="9"/>
    <w:unhideWhenUsed/>
    <w:qFormat/>
    <w:rsid w:val="00E124B4"/>
    <w:pPr>
      <w:keepNext/>
      <w:keepLines/>
      <w:spacing w:before="200" w:after="0"/>
      <w:ind w:left="720"/>
      <w:jc w:val="both"/>
      <w:outlineLvl w:val="4"/>
    </w:pPr>
    <w:rPr>
      <w:rFonts w:asciiTheme="majorHAnsi" w:eastAsiaTheme="majorEastAsia" w:hAnsiTheme="majorHAnsi" w:cstheme="majorBidi"/>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D8"/>
    <w:rPr>
      <w:rFonts w:ascii="Tahoma" w:hAnsi="Tahoma" w:cs="Tahoma"/>
      <w:sz w:val="16"/>
      <w:szCs w:val="16"/>
    </w:rPr>
  </w:style>
  <w:style w:type="paragraph" w:styleId="NormalWeb">
    <w:name w:val="Normal (Web)"/>
    <w:basedOn w:val="Normal"/>
    <w:uiPriority w:val="99"/>
    <w:unhideWhenUsed/>
    <w:rsid w:val="001C0994"/>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D261DC"/>
    <w:pPr>
      <w:ind w:left="720"/>
      <w:contextualSpacing/>
    </w:pPr>
  </w:style>
  <w:style w:type="table" w:styleId="TableGrid">
    <w:name w:val="Table Grid"/>
    <w:basedOn w:val="TableNormal"/>
    <w:uiPriority w:val="59"/>
    <w:rsid w:val="00183638"/>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14D35"/>
  </w:style>
  <w:style w:type="paragraph" w:customStyle="1" w:styleId="LO-normal">
    <w:name w:val="LO-normal"/>
    <w:basedOn w:val="Normal"/>
    <w:rsid w:val="00D14D35"/>
    <w:pPr>
      <w:suppressAutoHyphens/>
      <w:spacing w:before="280" w:after="280" w:line="240" w:lineRule="auto"/>
    </w:pPr>
    <w:rPr>
      <w:rFonts w:eastAsia="SimSun" w:cs="Times New Roman"/>
      <w:color w:val="000000"/>
      <w:kern w:val="1"/>
      <w:szCs w:val="24"/>
      <w:lang w:val="en-US" w:eastAsia="zh-CN"/>
    </w:rPr>
  </w:style>
  <w:style w:type="character" w:customStyle="1" w:styleId="Heading2Char">
    <w:name w:val="Heading 2 Char"/>
    <w:basedOn w:val="DefaultParagraphFont"/>
    <w:link w:val="Heading2"/>
    <w:rsid w:val="00FC72A8"/>
    <w:rPr>
      <w:rFonts w:eastAsia="Times New Roman" w:cs="Times New Roman"/>
      <w:b/>
      <w:bCs/>
      <w:sz w:val="28"/>
      <w:szCs w:val="36"/>
      <w:lang w:eastAsia="vi-VN"/>
    </w:rPr>
  </w:style>
  <w:style w:type="character" w:styleId="Strong">
    <w:name w:val="Strong"/>
    <w:basedOn w:val="DefaultParagraphFont"/>
    <w:uiPriority w:val="22"/>
    <w:qFormat/>
    <w:rsid w:val="00250D3C"/>
    <w:rPr>
      <w:b/>
      <w:bCs/>
    </w:rPr>
  </w:style>
  <w:style w:type="paragraph" w:styleId="BodyTextIndent">
    <w:name w:val="Body Text Indent"/>
    <w:basedOn w:val="Normal"/>
    <w:link w:val="BodyTextIndentChar"/>
    <w:rsid w:val="00727998"/>
    <w:pPr>
      <w:spacing w:after="0" w:line="400" w:lineRule="exact"/>
      <w:ind w:firstLine="567"/>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727998"/>
    <w:rPr>
      <w:rFonts w:ascii=".VnTime" w:eastAsia="Times New Roman" w:hAnsi=".VnTime" w:cs="Times New Roman"/>
      <w:sz w:val="28"/>
      <w:szCs w:val="20"/>
      <w:lang w:val="en-US"/>
    </w:rPr>
  </w:style>
  <w:style w:type="character" w:customStyle="1" w:styleId="apple-tab-span">
    <w:name w:val="apple-tab-span"/>
    <w:basedOn w:val="DefaultParagraphFont"/>
    <w:rsid w:val="0019721E"/>
  </w:style>
  <w:style w:type="character" w:customStyle="1" w:styleId="Heading1Char">
    <w:name w:val="Heading 1 Char"/>
    <w:basedOn w:val="DefaultParagraphFont"/>
    <w:link w:val="Heading1"/>
    <w:uiPriority w:val="9"/>
    <w:rsid w:val="00FC72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33C07"/>
    <w:rPr>
      <w:rFonts w:asciiTheme="majorHAnsi" w:eastAsiaTheme="majorEastAsia" w:hAnsiTheme="majorHAnsi" w:cstheme="majorBidi"/>
      <w:b/>
      <w:bCs/>
      <w:sz w:val="28"/>
    </w:rPr>
  </w:style>
  <w:style w:type="paragraph" w:styleId="NoSpacing">
    <w:name w:val="No Spacing"/>
    <w:uiPriority w:val="1"/>
    <w:qFormat/>
    <w:rsid w:val="00FC72A8"/>
    <w:pPr>
      <w:spacing w:after="0" w:line="240" w:lineRule="auto"/>
    </w:pPr>
  </w:style>
  <w:style w:type="character" w:customStyle="1" w:styleId="Heading4Char">
    <w:name w:val="Heading 4 Char"/>
    <w:basedOn w:val="DefaultParagraphFont"/>
    <w:link w:val="Heading4"/>
    <w:uiPriority w:val="9"/>
    <w:rsid w:val="00583310"/>
    <w:rPr>
      <w:rFonts w:asciiTheme="majorHAnsi" w:eastAsiaTheme="majorEastAsia" w:hAnsiTheme="majorHAnsi" w:cstheme="majorBidi"/>
      <w:bCs/>
      <w:i/>
      <w:iCs/>
      <w:sz w:val="28"/>
    </w:rPr>
  </w:style>
  <w:style w:type="character" w:customStyle="1" w:styleId="Heading5Char">
    <w:name w:val="Heading 5 Char"/>
    <w:basedOn w:val="DefaultParagraphFont"/>
    <w:link w:val="Heading5"/>
    <w:uiPriority w:val="9"/>
    <w:rsid w:val="00E124B4"/>
    <w:rPr>
      <w:rFonts w:asciiTheme="majorHAnsi" w:eastAsiaTheme="majorEastAsia" w:hAnsiTheme="majorHAnsi" w:cstheme="majorBidi"/>
      <w:i/>
      <w:sz w:val="28"/>
    </w:rPr>
  </w:style>
  <w:style w:type="paragraph" w:styleId="TOCHeading">
    <w:name w:val="TOC Heading"/>
    <w:basedOn w:val="Heading1"/>
    <w:next w:val="Normal"/>
    <w:uiPriority w:val="39"/>
    <w:semiHidden/>
    <w:unhideWhenUsed/>
    <w:qFormat/>
    <w:rsid w:val="009A7106"/>
    <w:pPr>
      <w:spacing w:before="480"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84665E"/>
    <w:pPr>
      <w:tabs>
        <w:tab w:val="right" w:leader="dot" w:pos="9016"/>
      </w:tabs>
      <w:spacing w:after="100"/>
      <w:jc w:val="center"/>
    </w:pPr>
  </w:style>
  <w:style w:type="paragraph" w:styleId="TOC2">
    <w:name w:val="toc 2"/>
    <w:basedOn w:val="Normal"/>
    <w:next w:val="Normal"/>
    <w:autoRedefine/>
    <w:uiPriority w:val="39"/>
    <w:unhideWhenUsed/>
    <w:rsid w:val="009A7106"/>
    <w:pPr>
      <w:spacing w:after="100"/>
      <w:ind w:left="240"/>
    </w:pPr>
  </w:style>
  <w:style w:type="paragraph" w:styleId="TOC3">
    <w:name w:val="toc 3"/>
    <w:basedOn w:val="Normal"/>
    <w:next w:val="Normal"/>
    <w:autoRedefine/>
    <w:uiPriority w:val="39"/>
    <w:unhideWhenUsed/>
    <w:rsid w:val="009A7106"/>
    <w:pPr>
      <w:spacing w:after="100"/>
      <w:ind w:left="480"/>
    </w:pPr>
  </w:style>
  <w:style w:type="character" w:styleId="Hyperlink">
    <w:name w:val="Hyperlink"/>
    <w:basedOn w:val="DefaultParagraphFont"/>
    <w:uiPriority w:val="99"/>
    <w:unhideWhenUsed/>
    <w:rsid w:val="009A7106"/>
    <w:rPr>
      <w:color w:val="0000FF" w:themeColor="hyperlink"/>
      <w:u w:val="single"/>
    </w:rPr>
  </w:style>
  <w:style w:type="paragraph" w:styleId="Header">
    <w:name w:val="header"/>
    <w:basedOn w:val="Normal"/>
    <w:link w:val="HeaderChar"/>
    <w:uiPriority w:val="99"/>
    <w:unhideWhenUsed/>
    <w:rsid w:val="00471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EC"/>
  </w:style>
  <w:style w:type="paragraph" w:styleId="Footer">
    <w:name w:val="footer"/>
    <w:basedOn w:val="Normal"/>
    <w:link w:val="FooterChar"/>
    <w:uiPriority w:val="99"/>
    <w:unhideWhenUsed/>
    <w:rsid w:val="00471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7816">
      <w:bodyDiv w:val="1"/>
      <w:marLeft w:val="0"/>
      <w:marRight w:val="0"/>
      <w:marTop w:val="0"/>
      <w:marBottom w:val="0"/>
      <w:divBdr>
        <w:top w:val="none" w:sz="0" w:space="0" w:color="auto"/>
        <w:left w:val="none" w:sz="0" w:space="0" w:color="auto"/>
        <w:bottom w:val="none" w:sz="0" w:space="0" w:color="auto"/>
        <w:right w:val="none" w:sz="0" w:space="0" w:color="auto"/>
      </w:divBdr>
    </w:div>
    <w:div w:id="468596627">
      <w:bodyDiv w:val="1"/>
      <w:marLeft w:val="0"/>
      <w:marRight w:val="0"/>
      <w:marTop w:val="0"/>
      <w:marBottom w:val="0"/>
      <w:divBdr>
        <w:top w:val="none" w:sz="0" w:space="0" w:color="auto"/>
        <w:left w:val="none" w:sz="0" w:space="0" w:color="auto"/>
        <w:bottom w:val="none" w:sz="0" w:space="0" w:color="auto"/>
        <w:right w:val="none" w:sz="0" w:space="0" w:color="auto"/>
      </w:divBdr>
    </w:div>
    <w:div w:id="627592801">
      <w:bodyDiv w:val="1"/>
      <w:marLeft w:val="0"/>
      <w:marRight w:val="0"/>
      <w:marTop w:val="0"/>
      <w:marBottom w:val="0"/>
      <w:divBdr>
        <w:top w:val="none" w:sz="0" w:space="0" w:color="auto"/>
        <w:left w:val="none" w:sz="0" w:space="0" w:color="auto"/>
        <w:bottom w:val="none" w:sz="0" w:space="0" w:color="auto"/>
        <w:right w:val="none" w:sz="0" w:space="0" w:color="auto"/>
      </w:divBdr>
    </w:div>
    <w:div w:id="891698144">
      <w:bodyDiv w:val="1"/>
      <w:marLeft w:val="0"/>
      <w:marRight w:val="0"/>
      <w:marTop w:val="0"/>
      <w:marBottom w:val="0"/>
      <w:divBdr>
        <w:top w:val="none" w:sz="0" w:space="0" w:color="auto"/>
        <w:left w:val="none" w:sz="0" w:space="0" w:color="auto"/>
        <w:bottom w:val="none" w:sz="0" w:space="0" w:color="auto"/>
        <w:right w:val="none" w:sz="0" w:space="0" w:color="auto"/>
      </w:divBdr>
      <w:divsChild>
        <w:div w:id="1124692686">
          <w:marLeft w:val="0"/>
          <w:marRight w:val="0"/>
          <w:marTop w:val="0"/>
          <w:marBottom w:val="0"/>
          <w:divBdr>
            <w:top w:val="none" w:sz="0" w:space="0" w:color="auto"/>
            <w:left w:val="none" w:sz="0" w:space="0" w:color="auto"/>
            <w:bottom w:val="none" w:sz="0" w:space="0" w:color="auto"/>
            <w:right w:val="none" w:sz="0" w:space="0" w:color="auto"/>
          </w:divBdr>
          <w:divsChild>
            <w:div w:id="2137291523">
              <w:marLeft w:val="0"/>
              <w:marRight w:val="0"/>
              <w:marTop w:val="0"/>
              <w:marBottom w:val="0"/>
              <w:divBdr>
                <w:top w:val="none" w:sz="0" w:space="0" w:color="auto"/>
                <w:left w:val="none" w:sz="0" w:space="0" w:color="auto"/>
                <w:bottom w:val="none" w:sz="0" w:space="0" w:color="auto"/>
                <w:right w:val="none" w:sz="0" w:space="0" w:color="auto"/>
              </w:divBdr>
              <w:divsChild>
                <w:div w:id="323514332">
                  <w:marLeft w:val="0"/>
                  <w:marRight w:val="0"/>
                  <w:marTop w:val="0"/>
                  <w:marBottom w:val="0"/>
                  <w:divBdr>
                    <w:top w:val="single" w:sz="12" w:space="11" w:color="F89B1A"/>
                    <w:left w:val="single" w:sz="6" w:space="8" w:color="C8D4DB"/>
                    <w:bottom w:val="none" w:sz="0" w:space="0" w:color="auto"/>
                    <w:right w:val="single" w:sz="6" w:space="8" w:color="C8D4DB"/>
                  </w:divBdr>
                  <w:divsChild>
                    <w:div w:id="257371890">
                      <w:marLeft w:val="0"/>
                      <w:marRight w:val="0"/>
                      <w:marTop w:val="0"/>
                      <w:marBottom w:val="0"/>
                      <w:divBdr>
                        <w:top w:val="none" w:sz="0" w:space="0" w:color="auto"/>
                        <w:left w:val="none" w:sz="0" w:space="0" w:color="auto"/>
                        <w:bottom w:val="none" w:sz="0" w:space="0" w:color="auto"/>
                        <w:right w:val="none" w:sz="0" w:space="0" w:color="auto"/>
                      </w:divBdr>
                      <w:divsChild>
                        <w:div w:id="1469399141">
                          <w:marLeft w:val="0"/>
                          <w:marRight w:val="0"/>
                          <w:marTop w:val="0"/>
                          <w:marBottom w:val="0"/>
                          <w:divBdr>
                            <w:top w:val="none" w:sz="0" w:space="0" w:color="auto"/>
                            <w:left w:val="none" w:sz="0" w:space="0" w:color="auto"/>
                            <w:bottom w:val="none" w:sz="0" w:space="0" w:color="auto"/>
                            <w:right w:val="none" w:sz="0" w:space="0" w:color="auto"/>
                          </w:divBdr>
                          <w:divsChild>
                            <w:div w:id="1037121022">
                              <w:marLeft w:val="0"/>
                              <w:marRight w:val="225"/>
                              <w:marTop w:val="0"/>
                              <w:marBottom w:val="0"/>
                              <w:divBdr>
                                <w:top w:val="none" w:sz="0" w:space="0" w:color="auto"/>
                                <w:left w:val="none" w:sz="0" w:space="0" w:color="auto"/>
                                <w:bottom w:val="none" w:sz="0" w:space="0" w:color="auto"/>
                                <w:right w:val="none" w:sz="0" w:space="0" w:color="auto"/>
                              </w:divBdr>
                              <w:divsChild>
                                <w:div w:id="2127842761">
                                  <w:marLeft w:val="0"/>
                                  <w:marRight w:val="0"/>
                                  <w:marTop w:val="0"/>
                                  <w:marBottom w:val="0"/>
                                  <w:divBdr>
                                    <w:top w:val="none" w:sz="0" w:space="0" w:color="auto"/>
                                    <w:left w:val="none" w:sz="0" w:space="0" w:color="auto"/>
                                    <w:bottom w:val="none" w:sz="0" w:space="0" w:color="auto"/>
                                    <w:right w:val="none" w:sz="0" w:space="0" w:color="auto"/>
                                  </w:divBdr>
                                  <w:divsChild>
                                    <w:div w:id="1837766684">
                                      <w:marLeft w:val="0"/>
                                      <w:marRight w:val="0"/>
                                      <w:marTop w:val="0"/>
                                      <w:marBottom w:val="0"/>
                                      <w:divBdr>
                                        <w:top w:val="none" w:sz="0" w:space="0" w:color="auto"/>
                                        <w:left w:val="none" w:sz="0" w:space="0" w:color="auto"/>
                                        <w:bottom w:val="none" w:sz="0" w:space="0" w:color="auto"/>
                                        <w:right w:val="none" w:sz="0" w:space="0" w:color="auto"/>
                                      </w:divBdr>
                                      <w:divsChild>
                                        <w:div w:id="881135586">
                                          <w:marLeft w:val="0"/>
                                          <w:marRight w:val="0"/>
                                          <w:marTop w:val="0"/>
                                          <w:marBottom w:val="0"/>
                                          <w:divBdr>
                                            <w:top w:val="none" w:sz="0" w:space="0" w:color="auto"/>
                                            <w:left w:val="none" w:sz="0" w:space="0" w:color="auto"/>
                                            <w:bottom w:val="none" w:sz="0" w:space="0" w:color="auto"/>
                                            <w:right w:val="none" w:sz="0" w:space="0" w:color="auto"/>
                                          </w:divBdr>
                                          <w:divsChild>
                                            <w:div w:id="7905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014259">
      <w:bodyDiv w:val="1"/>
      <w:marLeft w:val="0"/>
      <w:marRight w:val="0"/>
      <w:marTop w:val="0"/>
      <w:marBottom w:val="0"/>
      <w:divBdr>
        <w:top w:val="none" w:sz="0" w:space="0" w:color="auto"/>
        <w:left w:val="none" w:sz="0" w:space="0" w:color="auto"/>
        <w:bottom w:val="none" w:sz="0" w:space="0" w:color="auto"/>
        <w:right w:val="none" w:sz="0" w:space="0" w:color="auto"/>
      </w:divBdr>
    </w:div>
    <w:div w:id="1116366144">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688021572">
      <w:bodyDiv w:val="1"/>
      <w:marLeft w:val="0"/>
      <w:marRight w:val="0"/>
      <w:marTop w:val="0"/>
      <w:marBottom w:val="0"/>
      <w:divBdr>
        <w:top w:val="none" w:sz="0" w:space="0" w:color="auto"/>
        <w:left w:val="none" w:sz="0" w:space="0" w:color="auto"/>
        <w:bottom w:val="none" w:sz="0" w:space="0" w:color="auto"/>
        <w:right w:val="none" w:sz="0" w:space="0" w:color="auto"/>
      </w:divBdr>
    </w:div>
    <w:div w:id="19231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TCVNISO9001:2008&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25D1-6467-4CD6-BAED-8865B620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Pages>
  <Words>9325</Words>
  <Characters>53157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Phuc Long</dc:creator>
  <cp:lastModifiedBy>Dang Le Phan Danh</cp:lastModifiedBy>
  <cp:revision>101</cp:revision>
  <cp:lastPrinted>2018-03-20T09:31:00Z</cp:lastPrinted>
  <dcterms:created xsi:type="dcterms:W3CDTF">2018-03-20T01:04:00Z</dcterms:created>
  <dcterms:modified xsi:type="dcterms:W3CDTF">2018-03-21T02:41:00Z</dcterms:modified>
</cp:coreProperties>
</file>